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学校食品安全体系检查资料目录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主体信息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事业单位法人证书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sz w:val="32"/>
          <w:szCs w:val="32"/>
        </w:rPr>
        <w:t>食品经营许可证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2.平面布局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学校正面照片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sz w:val="32"/>
          <w:szCs w:val="32"/>
        </w:rPr>
        <w:t>食堂照片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2.3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学校食堂平面布局图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2.4</w:t>
      </w:r>
      <w:r>
        <w:rPr>
          <w:rFonts w:hint="eastAsia" w:ascii="仿宋_GB2312" w:hAnsi="仿宋_GB2312" w:eastAsia="仿宋_GB2312" w:cs="仿宋_GB2312"/>
          <w:sz w:val="32"/>
          <w:szCs w:val="32"/>
        </w:rPr>
        <w:t>食堂管理体系图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3.设施设备清单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4.供货资质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4.1采购品种目录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4.2供货商花名册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4.3**公司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4.3.1营业执照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4.3.2食品经营许可证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4.3.3供货合同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4.3.4食品检验报告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4.4**公司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5.人员信息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5.1食堂管理人员及从业人员花名册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5.2人员健康体检证明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6.制度管理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6.1原料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6.2</w:t>
      </w:r>
      <w:r>
        <w:rPr>
          <w:rFonts w:hint="eastAsia" w:ascii="仿宋_GB2312" w:hAnsi="仿宋_GB2312" w:eastAsia="仿宋_GB2312" w:cs="仿宋_GB2312"/>
          <w:sz w:val="32"/>
          <w:szCs w:val="32"/>
        </w:rPr>
        <w:t>入库查验制度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6.3</w:t>
      </w:r>
      <w:r>
        <w:rPr>
          <w:rFonts w:hint="eastAsia" w:ascii="仿宋_GB2312" w:hAnsi="仿宋_GB2312" w:eastAsia="仿宋_GB2312" w:cs="仿宋_GB2312"/>
          <w:sz w:val="32"/>
          <w:szCs w:val="32"/>
        </w:rPr>
        <w:t>索证索票制度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6.4</w:t>
      </w:r>
      <w:r>
        <w:rPr>
          <w:rFonts w:hint="eastAsia" w:ascii="仿宋_GB2312" w:hAnsi="仿宋_GB2312" w:eastAsia="仿宋_GB2312" w:cs="仿宋_GB2312"/>
          <w:sz w:val="32"/>
          <w:szCs w:val="32"/>
        </w:rPr>
        <w:t>清洗消毒制度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6.5食堂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风险排查制度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6.6</w:t>
      </w: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  <w:t>餐厨废弃物处置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  <w:lang w:val="en-US" w:eastAsia="zh-CN"/>
        </w:rPr>
        <w:t>6.7</w:t>
      </w: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  <w:t>从业人员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  <w:lang w:val="en-US" w:eastAsia="zh-CN"/>
        </w:rPr>
        <w:t>6.8</w:t>
      </w: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  <w:t>健康管理和晨检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  <w:lang w:val="en-US" w:eastAsia="zh-CN"/>
        </w:rPr>
        <w:t>6.9</w:t>
      </w: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  <w:t>食品留样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  <w:lang w:val="en-US" w:eastAsia="zh-CN"/>
        </w:rPr>
        <w:t>6.10</w:t>
      </w: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  <w:t>食品添加剂管理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2E2E2E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  <w:lang w:val="en-US" w:eastAsia="zh-CN"/>
        </w:rPr>
        <w:t>6.11</w:t>
      </w:r>
      <w:r>
        <w:rPr>
          <w:rFonts w:hint="eastAsia" w:ascii="仿宋_GB2312" w:hAnsi="仿宋_GB2312" w:eastAsia="仿宋_GB2312" w:cs="仿宋_GB2312"/>
          <w:color w:val="2E2E2E"/>
          <w:sz w:val="32"/>
          <w:szCs w:val="32"/>
          <w:shd w:val="clear" w:color="auto" w:fill="FFFFFF"/>
        </w:rPr>
        <w:t>校（园）长陪餐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6.12</w:t>
      </w:r>
      <w:r>
        <w:rPr>
          <w:rFonts w:hint="eastAsia" w:ascii="仿宋_GB2312" w:hAnsi="仿宋_GB2312" w:eastAsia="仿宋_GB2312" w:cs="仿宋_GB2312"/>
          <w:sz w:val="32"/>
          <w:szCs w:val="32"/>
        </w:rPr>
        <w:t>反餐饮浪费制度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7.校园食品安全事故应急处置预案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8.食品安全风险自查记录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9.学校食品安全责任保险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10.餐厨废弃物处置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11.从业人员培训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11.1培训计划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11.2培训记录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11.3网络培训证书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12.食品添加剂管理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13.“三防”措施落实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14.反餐饮浪费宣传引导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15“陇上食安”智慧监管平台使用情况（*月*日截图）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16.食品安全抽样检验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16.1抽样检验告知书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16.2抽样单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16.3抽样检验报告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17.学校食堂食品安全风险检查要点表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18.风险评估报告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19.校园周边食品安全检查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19.1校园周边食品经营单位花名册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19.2检查表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wOTlkOWU4YzAyODM4ZDQ1NDk3N2VkZTNhODViZTgifQ=="/>
  </w:docVars>
  <w:rsids>
    <w:rsidRoot w:val="2DCF321B"/>
    <w:rsid w:val="2DCF321B"/>
    <w:rsid w:val="71C8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2024-02-23T08:18:00Z</dcterms:created>
  <dc:creator>L曲终人散L</dc:creator>
  <cp:lastModifiedBy>L曲终人散L</cp:lastModifiedBy>
  <dcterms:modified xsi:type="dcterms:W3CDTF">2024-03-05T01:41:18Z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4B6EB561B4A44A8B9DE044857D6754A3_13</vt:lpwstr>
  </property>
</Properties>
</file>