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A5789">
      <w:pPr>
        <w:rPr>
          <w:rFonts w:hint="eastAsia" w:ascii="仿宋_GB2312" w:hAnsi="仿宋_GB2312" w:eastAsia="仿宋_GB2312" w:cs="仿宋_GB2312"/>
          <w:sz w:val="32"/>
          <w:szCs w:val="32"/>
          <w:lang w:eastAsia="zh-CN"/>
        </w:rPr>
      </w:pPr>
    </w:p>
    <w:p w14:paraId="24DC2B3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临泽县人民政府</w:t>
      </w:r>
    </w:p>
    <w:p w14:paraId="015DCF18">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方正小标宋简体" w:hAnsi="Times New Roman" w:eastAsia="方正小标宋简体"/>
          <w:spacing w:val="-6"/>
          <w:sz w:val="44"/>
          <w:szCs w:val="44"/>
        </w:rPr>
      </w:pPr>
      <w:r>
        <w:rPr>
          <w:rFonts w:hint="eastAsia" w:ascii="方正小标宋简体" w:hAnsi="Times New Roman" w:eastAsia="方正小标宋简体"/>
          <w:spacing w:val="-6"/>
          <w:sz w:val="44"/>
          <w:szCs w:val="44"/>
        </w:rPr>
        <w:t>关于</w:t>
      </w:r>
      <w:r>
        <w:rPr>
          <w:rFonts w:hint="eastAsia" w:ascii="方正小标宋简体" w:hAnsi="Times New Roman" w:eastAsia="方正小标宋简体"/>
          <w:spacing w:val="-6"/>
          <w:sz w:val="44"/>
          <w:szCs w:val="44"/>
          <w:lang w:eastAsia="zh-CN"/>
        </w:rPr>
        <w:t>临泽县</w:t>
      </w:r>
      <w:r>
        <w:rPr>
          <w:rFonts w:ascii="方正小标宋简体" w:hAnsi="Times New Roman" w:eastAsia="方正小标宋简体"/>
          <w:spacing w:val="-6"/>
          <w:sz w:val="44"/>
          <w:szCs w:val="44"/>
        </w:rPr>
        <w:t>20</w:t>
      </w:r>
      <w:r>
        <w:rPr>
          <w:rFonts w:hint="eastAsia" w:ascii="方正小标宋简体" w:hAnsi="Times New Roman" w:eastAsia="方正小标宋简体"/>
          <w:spacing w:val="-6"/>
          <w:sz w:val="44"/>
          <w:szCs w:val="44"/>
        </w:rPr>
        <w:t>2</w:t>
      </w:r>
      <w:r>
        <w:rPr>
          <w:rFonts w:hint="eastAsia" w:ascii="方正小标宋简体" w:hAnsi="Times New Roman" w:eastAsia="方正小标宋简体"/>
          <w:spacing w:val="-6"/>
          <w:sz w:val="44"/>
          <w:szCs w:val="44"/>
          <w:lang w:val="en-US" w:eastAsia="zh-CN"/>
        </w:rPr>
        <w:t>5</w:t>
      </w:r>
      <w:r>
        <w:rPr>
          <w:rFonts w:hint="eastAsia" w:ascii="方正小标宋简体" w:hAnsi="Times New Roman" w:eastAsia="方正小标宋简体"/>
          <w:spacing w:val="-6"/>
          <w:sz w:val="44"/>
          <w:szCs w:val="44"/>
        </w:rPr>
        <w:t>年</w:t>
      </w:r>
      <w:r>
        <w:rPr>
          <w:rFonts w:hint="eastAsia" w:ascii="方正小标宋简体" w:eastAsia="方正小标宋简体"/>
          <w:spacing w:val="-6"/>
          <w:sz w:val="44"/>
          <w:szCs w:val="44"/>
          <w:lang w:eastAsia="zh-CN"/>
        </w:rPr>
        <w:t>第三次</w:t>
      </w:r>
      <w:r>
        <w:rPr>
          <w:rFonts w:hint="eastAsia" w:ascii="方正小标宋简体" w:hAnsi="Times New Roman" w:eastAsia="方正小标宋简体"/>
          <w:spacing w:val="-6"/>
          <w:sz w:val="44"/>
          <w:szCs w:val="44"/>
        </w:rPr>
        <w:t>财政预算调整</w:t>
      </w:r>
    </w:p>
    <w:p w14:paraId="704F7F8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方正小标宋简体" w:hAnsi="Times New Roman" w:eastAsia="方正小标宋简体"/>
          <w:spacing w:val="-6"/>
          <w:sz w:val="44"/>
          <w:szCs w:val="44"/>
          <w:lang w:eastAsia="zh-CN"/>
        </w:rPr>
      </w:pPr>
      <w:r>
        <w:rPr>
          <w:rFonts w:hint="eastAsia" w:ascii="方正小标宋简体" w:hAnsi="Times New Roman" w:eastAsia="方正小标宋简体"/>
          <w:spacing w:val="-6"/>
          <w:sz w:val="44"/>
          <w:szCs w:val="44"/>
        </w:rPr>
        <w:t>方案的</w:t>
      </w:r>
      <w:r>
        <w:rPr>
          <w:rFonts w:hint="eastAsia" w:ascii="方正小标宋简体" w:hAnsi="Times New Roman" w:eastAsia="方正小标宋简体"/>
          <w:spacing w:val="-6"/>
          <w:sz w:val="44"/>
          <w:szCs w:val="44"/>
          <w:lang w:eastAsia="zh-CN"/>
        </w:rPr>
        <w:t>报告</w:t>
      </w:r>
    </w:p>
    <w:p w14:paraId="51CD9C52">
      <w:pPr>
        <w:keepNext w:val="0"/>
        <w:keepLines w:val="0"/>
        <w:pageBreakBefore w:val="0"/>
        <w:widowControl w:val="0"/>
        <w:kinsoku/>
        <w:wordWrap/>
        <w:overflowPunct/>
        <w:topLinePunct w:val="0"/>
        <w:bidi w:val="0"/>
        <w:snapToGrid/>
        <w:spacing w:line="600" w:lineRule="exact"/>
        <w:jc w:val="center"/>
        <w:textAlignment w:val="auto"/>
        <w:rPr>
          <w:rFonts w:hint="eastAsia" w:ascii="楷体_GB2312" w:hAnsi="楷体_GB2312" w:eastAsia="楷体_GB2312" w:cs="楷体_GB2312"/>
          <w:spacing w:val="0"/>
          <w:w w:val="90"/>
          <w:sz w:val="32"/>
          <w:szCs w:val="32"/>
        </w:rPr>
      </w:pPr>
      <w:r>
        <w:rPr>
          <w:rFonts w:hint="eastAsia" w:ascii="楷体_GB2312" w:hAnsi="楷体_GB2312" w:eastAsia="楷体_GB2312" w:cs="楷体_GB2312"/>
          <w:spacing w:val="0"/>
          <w:w w:val="90"/>
          <w:sz w:val="32"/>
          <w:szCs w:val="32"/>
        </w:rPr>
        <w:t>——</w:t>
      </w:r>
      <w:r>
        <w:rPr>
          <w:rFonts w:hint="eastAsia" w:ascii="楷体_GB2312" w:hAnsi="楷体_GB2312" w:eastAsia="楷体_GB2312" w:cs="楷体_GB2312"/>
          <w:spacing w:val="-6"/>
          <w:w w:val="100"/>
          <w:sz w:val="32"/>
          <w:szCs w:val="32"/>
        </w:rPr>
        <w:t>202</w:t>
      </w:r>
      <w:r>
        <w:rPr>
          <w:rFonts w:hint="eastAsia" w:ascii="楷体_GB2312" w:hAnsi="楷体_GB2312" w:eastAsia="楷体_GB2312" w:cs="楷体_GB2312"/>
          <w:spacing w:val="-6"/>
          <w:w w:val="100"/>
          <w:sz w:val="32"/>
          <w:szCs w:val="32"/>
          <w:lang w:val="en-US" w:eastAsia="zh-CN"/>
        </w:rPr>
        <w:t>6</w:t>
      </w:r>
      <w:r>
        <w:rPr>
          <w:rFonts w:hint="eastAsia" w:ascii="楷体_GB2312" w:hAnsi="楷体_GB2312" w:eastAsia="楷体_GB2312" w:cs="楷体_GB2312"/>
          <w:spacing w:val="-6"/>
          <w:w w:val="100"/>
          <w:sz w:val="32"/>
          <w:szCs w:val="32"/>
        </w:rPr>
        <w:t>年</w:t>
      </w:r>
      <w:r>
        <w:rPr>
          <w:rFonts w:hint="eastAsia" w:ascii="楷体_GB2312" w:hAnsi="楷体_GB2312" w:eastAsia="楷体_GB2312" w:cs="楷体_GB2312"/>
          <w:spacing w:val="-6"/>
          <w:w w:val="100"/>
          <w:sz w:val="32"/>
          <w:szCs w:val="32"/>
          <w:lang w:val="en-US" w:eastAsia="zh-CN"/>
        </w:rPr>
        <w:t>1</w:t>
      </w:r>
      <w:r>
        <w:rPr>
          <w:rFonts w:hint="eastAsia" w:ascii="楷体_GB2312" w:hAnsi="楷体_GB2312" w:eastAsia="楷体_GB2312" w:cs="楷体_GB2312"/>
          <w:spacing w:val="-6"/>
          <w:w w:val="100"/>
          <w:sz w:val="32"/>
          <w:szCs w:val="32"/>
        </w:rPr>
        <w:t>月</w:t>
      </w:r>
      <w:r>
        <w:rPr>
          <w:rFonts w:hint="eastAsia" w:ascii="楷体_GB2312" w:hAnsi="楷体_GB2312" w:eastAsia="楷体_GB2312" w:cs="楷体_GB2312"/>
          <w:spacing w:val="-6"/>
          <w:w w:val="100"/>
          <w:sz w:val="32"/>
          <w:szCs w:val="32"/>
          <w:lang w:val="en-US" w:eastAsia="zh-CN"/>
        </w:rPr>
        <w:t>16</w:t>
      </w:r>
      <w:r>
        <w:rPr>
          <w:rFonts w:hint="eastAsia" w:ascii="楷体_GB2312" w:hAnsi="楷体_GB2312" w:eastAsia="楷体_GB2312" w:cs="楷体_GB2312"/>
          <w:spacing w:val="-6"/>
          <w:w w:val="100"/>
          <w:sz w:val="32"/>
          <w:szCs w:val="32"/>
        </w:rPr>
        <w:t>日在县第十九届人大常委会第</w:t>
      </w:r>
      <w:r>
        <w:rPr>
          <w:rFonts w:hint="eastAsia" w:ascii="楷体_GB2312" w:hAnsi="楷体_GB2312" w:eastAsia="楷体_GB2312" w:cs="楷体_GB2312"/>
          <w:spacing w:val="-6"/>
          <w:w w:val="100"/>
          <w:sz w:val="32"/>
          <w:szCs w:val="32"/>
          <w:lang w:val="en-US" w:eastAsia="zh-CN"/>
        </w:rPr>
        <w:t>三十六</w:t>
      </w:r>
      <w:r>
        <w:rPr>
          <w:rFonts w:hint="eastAsia" w:ascii="楷体_GB2312" w:hAnsi="楷体_GB2312" w:eastAsia="楷体_GB2312" w:cs="楷体_GB2312"/>
          <w:spacing w:val="-6"/>
          <w:w w:val="100"/>
          <w:sz w:val="32"/>
          <w:szCs w:val="32"/>
        </w:rPr>
        <w:t>次会议上</w:t>
      </w:r>
    </w:p>
    <w:p w14:paraId="33247272">
      <w:pPr>
        <w:pStyle w:val="3"/>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rPr>
      </w:pPr>
    </w:p>
    <w:p w14:paraId="1F21F25F">
      <w:pPr>
        <w:keepNext w:val="0"/>
        <w:keepLines w:val="0"/>
        <w:pageBreakBefore w:val="0"/>
        <w:widowControl w:val="0"/>
        <w:kinsoku/>
        <w:wordWrap/>
        <w:overflowPunct/>
        <w:topLinePunct w:val="0"/>
        <w:bidi w:val="0"/>
        <w:snapToGrid/>
        <w:spacing w:line="580" w:lineRule="exact"/>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主任、各位副主任、各位委员：</w:t>
      </w:r>
    </w:p>
    <w:p w14:paraId="7DB50A83">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受县人民政府委托，我向县人大常委会报告</w:t>
      </w:r>
      <w:r>
        <w:rPr>
          <w:rFonts w:hint="eastAsia" w:ascii="仿宋_GB2312" w:hAnsi="Calibri" w:eastAsia="仿宋_GB2312" w:cs="仿宋_GB2312"/>
          <w:sz w:val="32"/>
          <w:szCs w:val="32"/>
          <w:lang w:eastAsia="zh-CN"/>
        </w:rPr>
        <w:t>临泽县</w:t>
      </w:r>
      <w:r>
        <w:rPr>
          <w:rFonts w:hint="eastAsia" w:ascii="仿宋_GB2312" w:hAnsi="Calibri" w:eastAsia="仿宋_GB2312" w:cs="仿宋_GB2312"/>
          <w:sz w:val="32"/>
          <w:szCs w:val="32"/>
        </w:rPr>
        <w:t>2025年</w:t>
      </w:r>
      <w:r>
        <w:rPr>
          <w:rFonts w:hint="eastAsia" w:ascii="仿宋_GB2312" w:hAnsi="Calibri" w:eastAsia="仿宋_GB2312" w:cs="仿宋_GB2312"/>
          <w:sz w:val="32"/>
          <w:szCs w:val="32"/>
          <w:lang w:eastAsia="zh-CN"/>
        </w:rPr>
        <w:t>第三次</w:t>
      </w:r>
      <w:r>
        <w:rPr>
          <w:rFonts w:hint="eastAsia" w:ascii="仿宋_GB2312" w:hAnsi="Calibri" w:eastAsia="仿宋_GB2312" w:cs="仿宋_GB2312"/>
          <w:sz w:val="32"/>
          <w:szCs w:val="32"/>
        </w:rPr>
        <w:t>财政预算调整方案</w:t>
      </w:r>
      <w:r>
        <w:rPr>
          <w:rFonts w:hint="eastAsia" w:ascii="仿宋_GB2312" w:hAnsi="Calibri" w:eastAsia="仿宋_GB2312" w:cs="仿宋_GB2312"/>
          <w:sz w:val="32"/>
          <w:szCs w:val="32"/>
          <w:lang w:eastAsia="zh-CN"/>
        </w:rPr>
        <w:t>情况</w:t>
      </w:r>
      <w:r>
        <w:rPr>
          <w:rFonts w:hint="eastAsia" w:ascii="仿宋_GB2312" w:hAnsi="Calibri" w:eastAsia="仿宋_GB2312" w:cs="仿宋_GB2312"/>
          <w:sz w:val="32"/>
          <w:szCs w:val="32"/>
        </w:rPr>
        <w:t>，请予审</w:t>
      </w:r>
      <w:r>
        <w:rPr>
          <w:rFonts w:hint="eastAsia" w:ascii="仿宋_GB2312" w:hAnsi="Calibri" w:eastAsia="仿宋_GB2312" w:cs="仿宋_GB2312"/>
          <w:sz w:val="32"/>
          <w:szCs w:val="32"/>
          <w:lang w:eastAsia="zh-CN"/>
        </w:rPr>
        <w:t>议</w:t>
      </w:r>
      <w:r>
        <w:rPr>
          <w:rFonts w:hint="eastAsia" w:ascii="仿宋_GB2312" w:hAnsi="Calibri" w:eastAsia="仿宋_GB2312" w:cs="仿宋_GB2312"/>
          <w:sz w:val="32"/>
          <w:szCs w:val="32"/>
        </w:rPr>
        <w:t>。</w:t>
      </w:r>
    </w:p>
    <w:p w14:paraId="0E70999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宋体"/>
          <w:kern w:val="0"/>
          <w:sz w:val="32"/>
          <w:szCs w:val="32"/>
        </w:rPr>
      </w:pPr>
      <w:r>
        <w:rPr>
          <w:rFonts w:hint="eastAsia" w:ascii="仿宋_GB2312" w:eastAsia="仿宋_GB2312"/>
          <w:sz w:val="32"/>
          <w:szCs w:val="32"/>
        </w:rPr>
        <w:t>根据《中华人民共和国预算法》</w:t>
      </w:r>
      <w:r>
        <w:rPr>
          <w:rFonts w:hint="eastAsia" w:ascii="仿宋_GB2312" w:eastAsia="仿宋_GB2312" w:cs="宋体"/>
          <w:kern w:val="0"/>
          <w:sz w:val="32"/>
          <w:szCs w:val="32"/>
        </w:rPr>
        <w:t>“在预算执行中需要增加或者减少预算总支出、调减预算安排重点支出数额、增加举借债务数额的，应当进行预算调整”的规定，现将我县增加举借债务、</w:t>
      </w:r>
      <w:r>
        <w:rPr>
          <w:rFonts w:hint="eastAsia" w:ascii="仿宋_GB2312" w:eastAsia="仿宋_GB2312" w:cs="宋体"/>
          <w:kern w:val="0"/>
          <w:sz w:val="32"/>
          <w:szCs w:val="32"/>
          <w:lang w:eastAsia="zh-CN"/>
        </w:rPr>
        <w:t>基金收支调整</w:t>
      </w:r>
      <w:r>
        <w:rPr>
          <w:rFonts w:hint="eastAsia" w:ascii="仿宋_GB2312" w:eastAsia="仿宋_GB2312" w:cs="宋体"/>
          <w:kern w:val="0"/>
          <w:sz w:val="32"/>
          <w:szCs w:val="32"/>
        </w:rPr>
        <w:t>等方面涉及的预算调整事项提出如下方案。</w:t>
      </w:r>
    </w:p>
    <w:p w14:paraId="1C030E5E">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一、</w:t>
      </w:r>
      <w:r>
        <w:rPr>
          <w:rFonts w:hint="eastAsia" w:ascii="黑体" w:hAnsi="黑体" w:eastAsia="黑体" w:cs="黑体"/>
          <w:b w:val="0"/>
          <w:bCs w:val="0"/>
          <w:kern w:val="0"/>
          <w:sz w:val="32"/>
          <w:szCs w:val="32"/>
          <w:lang w:eastAsia="zh-CN"/>
        </w:rPr>
        <w:t>一般公共预算收支调整</w:t>
      </w:r>
    </w:p>
    <w:p w14:paraId="0CE15FC1">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（一）收入调增3893万元，其中：</w:t>
      </w:r>
    </w:p>
    <w:p w14:paraId="5FF09C07">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default" w:ascii="楷体_GB2312" w:hAnsi="楷体_GB2312" w:eastAsia="楷体_GB2312" w:cs="楷体_GB2312"/>
          <w:b w:val="0"/>
          <w:bCs w:val="0"/>
          <w:kern w:val="0"/>
          <w:sz w:val="28"/>
          <w:szCs w:val="28"/>
          <w:highlight w:val="none"/>
          <w:lang w:val="en-US" w:eastAsia="zh-CN"/>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highlight w:val="none"/>
          <w:lang w:val="en-US" w:eastAsia="zh-CN"/>
        </w:rPr>
        <w:t>新增均衡性转移支付收入507万元。</w:t>
      </w:r>
    </w:p>
    <w:p w14:paraId="1F3EDFBB">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2.新增再融资一般债券转贷收入3386万元。</w:t>
      </w:r>
    </w:p>
    <w:p w14:paraId="1978AEF0">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_GB2312" w:hAnsi="楷体_GB2312" w:eastAsia="楷体_GB2312" w:cs="楷体_GB2312"/>
          <w:b/>
          <w:bCs w:val="0"/>
          <w:kern w:val="0"/>
          <w:sz w:val="32"/>
          <w:szCs w:val="32"/>
          <w:highlight w:val="none"/>
          <w:lang w:eastAsia="zh-CN"/>
        </w:rPr>
      </w:pPr>
      <w:r>
        <w:rPr>
          <w:rFonts w:hint="eastAsia" w:ascii="楷体_GB2312" w:hAnsi="楷体_GB2312" w:eastAsia="楷体_GB2312" w:cs="楷体_GB2312"/>
          <w:b/>
          <w:bCs w:val="0"/>
          <w:kern w:val="0"/>
          <w:sz w:val="32"/>
          <w:szCs w:val="32"/>
          <w:lang w:val="en-US" w:eastAsia="zh-CN"/>
        </w:rPr>
        <w:t>（二）</w:t>
      </w:r>
      <w:r>
        <w:rPr>
          <w:rFonts w:hint="eastAsia" w:ascii="楷体_GB2312" w:hAnsi="楷体_GB2312" w:eastAsia="楷体_GB2312" w:cs="楷体_GB2312"/>
          <w:b/>
          <w:bCs w:val="0"/>
          <w:kern w:val="0"/>
          <w:sz w:val="32"/>
          <w:szCs w:val="32"/>
          <w:lang w:eastAsia="zh-CN"/>
        </w:rPr>
        <w:t>支出调增</w:t>
      </w:r>
      <w:r>
        <w:rPr>
          <w:rFonts w:hint="eastAsia" w:ascii="楷体_GB2312" w:hAnsi="楷体_GB2312" w:eastAsia="楷体_GB2312" w:cs="楷体_GB2312"/>
          <w:b/>
          <w:bCs w:val="0"/>
          <w:kern w:val="0"/>
          <w:sz w:val="32"/>
          <w:szCs w:val="32"/>
          <w:lang w:val="en-US" w:eastAsia="zh-CN"/>
        </w:rPr>
        <w:t>3893万元，其中：</w:t>
      </w:r>
    </w:p>
    <w:p w14:paraId="19091AD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eastAsia="仿宋_GB2312" w:cs="宋体"/>
          <w:b/>
          <w:bCs w:val="0"/>
          <w:kern w:val="0"/>
          <w:sz w:val="32"/>
          <w:szCs w:val="32"/>
          <w:lang w:val="en-US" w:eastAsia="zh-CN"/>
        </w:rPr>
        <w:t>1.</w:t>
      </w:r>
      <w:r>
        <w:rPr>
          <w:rFonts w:hint="eastAsia" w:ascii="仿宋_GB2312" w:hAnsi="仿宋_GB2312" w:eastAsia="仿宋_GB2312" w:cs="仿宋_GB2312"/>
          <w:b/>
          <w:bCs w:val="0"/>
          <w:kern w:val="0"/>
          <w:sz w:val="32"/>
          <w:szCs w:val="32"/>
          <w:highlight w:val="none"/>
          <w:lang w:val="en-US" w:eastAsia="zh-CN"/>
        </w:rPr>
        <w:t>新增均衡性转移支付收入支出507万元，</w:t>
      </w:r>
      <w:r>
        <w:rPr>
          <w:rFonts w:hint="eastAsia" w:ascii="仿宋_GB2312" w:hAnsi="仿宋_GB2312" w:eastAsia="仿宋_GB2312" w:cs="仿宋_GB2312"/>
          <w:b w:val="0"/>
          <w:bCs w:val="0"/>
          <w:kern w:val="0"/>
          <w:sz w:val="32"/>
          <w:szCs w:val="32"/>
          <w:highlight w:val="none"/>
          <w:lang w:val="en-US" w:eastAsia="zh-CN"/>
        </w:rPr>
        <w:t>安排用于工信</w:t>
      </w:r>
      <w:r>
        <w:rPr>
          <w:rFonts w:hint="eastAsia" w:ascii="仿宋_GB2312" w:hAnsi="仿宋_GB2312" w:eastAsia="仿宋_GB2312" w:cs="仿宋_GB2312"/>
          <w:color w:val="auto"/>
          <w:spacing w:val="-11"/>
          <w:kern w:val="0"/>
          <w:sz w:val="32"/>
          <w:szCs w:val="32"/>
          <w:lang w:val="en-US" w:eastAsia="zh-CN" w:bidi="ar"/>
        </w:rPr>
        <w:t>2025年促消费活动资金247万元，城乡居民基本养老保险县级补助260万元</w:t>
      </w:r>
      <w:r>
        <w:rPr>
          <w:rFonts w:hint="eastAsia" w:ascii="仿宋_GB2312" w:hAnsi="仿宋_GB2312" w:eastAsia="仿宋_GB2312" w:cs="仿宋_GB2312"/>
          <w:b w:val="0"/>
          <w:bCs w:val="0"/>
          <w:kern w:val="0"/>
          <w:sz w:val="32"/>
          <w:szCs w:val="32"/>
          <w:highlight w:val="none"/>
          <w:lang w:val="en-US" w:eastAsia="zh-CN"/>
        </w:rPr>
        <w:t>。</w:t>
      </w:r>
    </w:p>
    <w:p w14:paraId="01A14A2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599" w:firstLineChars="200"/>
        <w:jc w:val="left"/>
        <w:textAlignment w:val="auto"/>
        <w:rPr>
          <w:rFonts w:hint="default" w:ascii="仿宋_GB2312" w:eastAsia="仿宋_GB2312" w:cs="宋体"/>
          <w:kern w:val="0"/>
          <w:sz w:val="32"/>
          <w:szCs w:val="32"/>
          <w:lang w:val="en-US" w:eastAsia="zh-CN"/>
        </w:rPr>
      </w:pPr>
      <w:r>
        <w:rPr>
          <w:rFonts w:hint="eastAsia" w:ascii="仿宋_GB2312" w:hAnsi="Times New Roman" w:eastAsia="仿宋_GB2312" w:cs="宋体"/>
          <w:b/>
          <w:bCs w:val="0"/>
          <w:spacing w:val="-11"/>
          <w:kern w:val="0"/>
          <w:sz w:val="32"/>
          <w:szCs w:val="32"/>
          <w:lang w:val="en-US" w:eastAsia="zh-CN"/>
        </w:rPr>
        <w:t>2.</w:t>
      </w:r>
      <w:r>
        <w:rPr>
          <w:rFonts w:hint="eastAsia" w:ascii="仿宋_GB2312" w:eastAsia="仿宋_GB2312" w:cs="宋体"/>
          <w:b/>
          <w:bCs w:val="0"/>
          <w:kern w:val="0"/>
          <w:sz w:val="32"/>
          <w:szCs w:val="32"/>
          <w:lang w:val="en-US" w:eastAsia="zh-CN"/>
        </w:rPr>
        <w:t>新增</w:t>
      </w:r>
      <w:r>
        <w:rPr>
          <w:rFonts w:hint="eastAsia" w:ascii="仿宋_GB2312" w:eastAsia="仿宋_GB2312" w:cs="宋体"/>
          <w:b/>
          <w:bCs w:val="0"/>
          <w:kern w:val="0"/>
          <w:sz w:val="32"/>
          <w:szCs w:val="32"/>
          <w:highlight w:val="none"/>
          <w:lang w:val="en-US" w:eastAsia="zh-CN"/>
        </w:rPr>
        <w:t>再融资一般债券转贷收入支出3386万元，</w:t>
      </w:r>
      <w:r>
        <w:rPr>
          <w:rFonts w:hint="eastAsia" w:ascii="仿宋_GB2312" w:eastAsia="仿宋_GB2312" w:cs="宋体"/>
          <w:kern w:val="0"/>
          <w:sz w:val="32"/>
          <w:szCs w:val="32"/>
          <w:highlight w:val="none"/>
          <w:lang w:val="en-US" w:eastAsia="zh-CN"/>
        </w:rPr>
        <w:t>用于</w:t>
      </w:r>
      <w:r>
        <w:rPr>
          <w:rFonts w:hint="eastAsia" w:ascii="仿宋_GB2312" w:eastAsia="仿宋_GB2312" w:cs="宋体"/>
          <w:bCs/>
          <w:kern w:val="0"/>
          <w:sz w:val="32"/>
          <w:szCs w:val="32"/>
        </w:rPr>
        <w:t>置换2018年纳入债务监测平台部分符合条件的债务，其中：</w:t>
      </w:r>
      <w:r>
        <w:rPr>
          <w:rFonts w:hint="eastAsia" w:ascii="仿宋_GB2312" w:eastAsia="仿宋_GB2312" w:cs="宋体"/>
          <w:bCs/>
          <w:kern w:val="0"/>
          <w:sz w:val="32"/>
          <w:szCs w:val="32"/>
          <w:lang w:eastAsia="zh-CN"/>
        </w:rPr>
        <w:t>倪家营2016-2018年易地扶贫搬迁工程</w:t>
      </w:r>
      <w:r>
        <w:rPr>
          <w:rFonts w:hint="eastAsia" w:ascii="仿宋_GB2312" w:eastAsia="仿宋_GB2312" w:cs="宋体"/>
          <w:bCs/>
          <w:kern w:val="0"/>
          <w:sz w:val="32"/>
          <w:szCs w:val="32"/>
          <w:lang w:val="en-US" w:eastAsia="zh-CN"/>
        </w:rPr>
        <w:t>2000万元，交通运输局2019年至2022年实施11个政府投资项目</w:t>
      </w:r>
      <w:r>
        <w:rPr>
          <w:rFonts w:hint="eastAsia" w:ascii="仿宋_GB2312" w:eastAsia="仿宋_GB2312" w:cs="宋体"/>
          <w:kern w:val="0"/>
          <w:sz w:val="32"/>
          <w:szCs w:val="32"/>
          <w:lang w:val="en-US" w:eastAsia="zh-CN"/>
        </w:rPr>
        <w:t>971万元，城市房地产开发公司2016年惠民二期棚改项目—滨河南路道路工程100万元、2016年惠民二期棚改项目—枣乡路建设工程125万元，广安公司新建水源地工程120万元、第二污水处理厂客运南站污水管网配套工程70万元。</w:t>
      </w:r>
    </w:p>
    <w:p w14:paraId="51ADEC7A">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Calibri" w:eastAsia="仿宋_GB2312" w:cs="宋体"/>
          <w:kern w:val="0"/>
          <w:sz w:val="32"/>
          <w:szCs w:val="32"/>
        </w:rPr>
        <w:t>调整后，</w:t>
      </w:r>
      <w:r>
        <w:rPr>
          <w:rFonts w:hint="eastAsia" w:ascii="仿宋_GB2312" w:eastAsia="仿宋_GB2312" w:cs="宋体"/>
          <w:kern w:val="0"/>
          <w:sz w:val="32"/>
          <w:szCs w:val="32"/>
          <w:highlight w:val="none"/>
          <w:lang w:val="en-US" w:eastAsia="zh-CN"/>
        </w:rPr>
        <w:t>一般公共预算收入由县第十九届人民代表大会常务委员会第三十五次会议批准的</w:t>
      </w:r>
      <w:r>
        <w:rPr>
          <w:rFonts w:hint="eastAsia" w:ascii="仿宋_GB2312" w:hAnsi="宋体" w:eastAsia="仿宋_GB2312" w:cs="仿宋_GB2312"/>
          <w:b w:val="0"/>
          <w:bCs w:val="0"/>
          <w:kern w:val="0"/>
          <w:sz w:val="32"/>
          <w:szCs w:val="32"/>
          <w:lang w:val="en-US" w:eastAsia="zh-CN"/>
        </w:rPr>
        <w:t>138746</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hAnsi="宋体" w:eastAsia="仿宋_GB2312" w:cs="仿宋_GB2312"/>
          <w:b w:val="0"/>
          <w:bCs w:val="0"/>
          <w:kern w:val="0"/>
          <w:sz w:val="32"/>
          <w:szCs w:val="32"/>
          <w:lang w:eastAsia="zh-CN"/>
        </w:rPr>
        <w:t>调整为</w:t>
      </w:r>
      <w:r>
        <w:rPr>
          <w:rFonts w:hint="eastAsia" w:ascii="仿宋_GB2312" w:hAnsi="宋体" w:eastAsia="仿宋_GB2312" w:cs="仿宋_GB2312"/>
          <w:b w:val="0"/>
          <w:bCs w:val="0"/>
          <w:kern w:val="0"/>
          <w:sz w:val="32"/>
          <w:szCs w:val="32"/>
          <w:lang w:val="en-US" w:eastAsia="zh-CN"/>
        </w:rPr>
        <w:t>142639万元</w:t>
      </w:r>
      <w:r>
        <w:rPr>
          <w:rFonts w:hint="eastAsia" w:ascii="仿宋_GB2312" w:hAnsi="宋体" w:eastAsia="仿宋_GB2312" w:cs="仿宋_GB2312"/>
          <w:b w:val="0"/>
          <w:bCs w:val="0"/>
          <w:kern w:val="0"/>
          <w:sz w:val="32"/>
          <w:szCs w:val="32"/>
          <w:lang w:eastAsia="zh-CN"/>
        </w:rPr>
        <w:t>；一般公共预算支出由</w:t>
      </w:r>
      <w:r>
        <w:rPr>
          <w:rFonts w:hint="eastAsia" w:ascii="仿宋_GB2312" w:eastAsia="仿宋_GB2312" w:cs="宋体"/>
          <w:kern w:val="0"/>
          <w:sz w:val="32"/>
          <w:szCs w:val="32"/>
          <w:highlight w:val="none"/>
          <w:lang w:val="en-US" w:eastAsia="zh-CN"/>
        </w:rPr>
        <w:t>县第十九届人民代表大会常务委员会第三十五次会议批准的</w:t>
      </w:r>
      <w:r>
        <w:rPr>
          <w:rFonts w:hint="eastAsia" w:ascii="仿宋_GB2312" w:eastAsia="仿宋_GB2312" w:cs="宋体"/>
          <w:b w:val="0"/>
          <w:bCs w:val="0"/>
          <w:kern w:val="0"/>
          <w:sz w:val="32"/>
          <w:szCs w:val="32"/>
          <w:lang w:val="en-US" w:eastAsia="zh-CN"/>
        </w:rPr>
        <w:t>136934</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eastAsia="仿宋_GB2312" w:cs="宋体"/>
          <w:b w:val="0"/>
          <w:bCs w:val="0"/>
          <w:kern w:val="0"/>
          <w:sz w:val="32"/>
          <w:szCs w:val="32"/>
          <w:lang w:eastAsia="zh-CN"/>
        </w:rPr>
        <w:t>调整为</w:t>
      </w:r>
      <w:r>
        <w:rPr>
          <w:rFonts w:hint="eastAsia" w:ascii="仿宋_GB2312" w:eastAsia="仿宋_GB2312" w:cs="宋体"/>
          <w:b w:val="0"/>
          <w:bCs w:val="0"/>
          <w:kern w:val="0"/>
          <w:sz w:val="32"/>
          <w:szCs w:val="32"/>
          <w:lang w:val="en-US" w:eastAsia="zh-CN"/>
        </w:rPr>
        <w:t>137441</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hAnsi="宋体" w:eastAsia="仿宋_GB2312" w:cs="仿宋_GB2312"/>
          <w:b w:val="0"/>
          <w:bCs w:val="0"/>
          <w:kern w:val="0"/>
          <w:sz w:val="32"/>
          <w:szCs w:val="32"/>
          <w:lang w:eastAsia="zh-CN"/>
        </w:rPr>
        <w:t>；同时，</w:t>
      </w:r>
      <w:r>
        <w:rPr>
          <w:rFonts w:hint="eastAsia" w:ascii="仿宋_GB2312" w:eastAsia="仿宋_GB2312" w:cs="宋体"/>
          <w:b w:val="0"/>
          <w:bCs w:val="0"/>
          <w:kern w:val="0"/>
          <w:sz w:val="32"/>
          <w:szCs w:val="32"/>
          <w:lang w:eastAsia="zh-CN"/>
        </w:rPr>
        <w:t>再融资一般债券转贷收入由</w:t>
      </w:r>
      <w:r>
        <w:rPr>
          <w:rFonts w:hint="eastAsia" w:ascii="仿宋_GB2312" w:eastAsia="仿宋_GB2312" w:cs="宋体"/>
          <w:kern w:val="0"/>
          <w:sz w:val="32"/>
          <w:szCs w:val="32"/>
          <w:highlight w:val="none"/>
          <w:lang w:val="en-US" w:eastAsia="zh-CN"/>
        </w:rPr>
        <w:t>县第十九届人民代表大会常务委员会第三十五次会议批准的</w:t>
      </w:r>
      <w:r>
        <w:rPr>
          <w:rFonts w:hint="eastAsia" w:ascii="仿宋_GB2312" w:eastAsia="仿宋_GB2312" w:cs="宋体"/>
          <w:b w:val="0"/>
          <w:bCs w:val="0"/>
          <w:kern w:val="0"/>
          <w:sz w:val="32"/>
          <w:szCs w:val="32"/>
          <w:lang w:val="en-US" w:eastAsia="zh-CN"/>
        </w:rPr>
        <w:t>1812</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eastAsia="仿宋_GB2312" w:cs="宋体"/>
          <w:b w:val="0"/>
          <w:bCs w:val="0"/>
          <w:kern w:val="0"/>
          <w:sz w:val="32"/>
          <w:szCs w:val="32"/>
          <w:lang w:eastAsia="zh-CN"/>
        </w:rPr>
        <w:t>调整为</w:t>
      </w:r>
      <w:r>
        <w:rPr>
          <w:rFonts w:hint="eastAsia" w:ascii="仿宋_GB2312" w:eastAsia="仿宋_GB2312" w:cs="宋体"/>
          <w:b w:val="0"/>
          <w:bCs w:val="0"/>
          <w:kern w:val="0"/>
          <w:sz w:val="32"/>
          <w:szCs w:val="32"/>
          <w:lang w:val="en-US" w:eastAsia="zh-CN"/>
        </w:rPr>
        <w:t>5198</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eastAsia="仿宋_GB2312" w:cs="宋体"/>
          <w:b w:val="0"/>
          <w:bCs w:val="0"/>
          <w:kern w:val="0"/>
          <w:sz w:val="32"/>
          <w:szCs w:val="32"/>
          <w:lang w:eastAsia="zh-CN"/>
        </w:rPr>
        <w:t>。</w:t>
      </w:r>
    </w:p>
    <w:p w14:paraId="09E4ACD7">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二、社会保险</w:t>
      </w:r>
      <w:r>
        <w:rPr>
          <w:rFonts w:hint="eastAsia" w:ascii="黑体" w:hAnsi="黑体" w:eastAsia="黑体" w:cs="黑体"/>
          <w:b w:val="0"/>
          <w:bCs/>
          <w:color w:val="auto"/>
          <w:kern w:val="0"/>
          <w:sz w:val="32"/>
          <w:szCs w:val="32"/>
          <w:highlight w:val="none"/>
          <w:lang w:eastAsia="zh-CN"/>
        </w:rPr>
        <w:t>基金预算收支调整</w:t>
      </w:r>
    </w:p>
    <w:p w14:paraId="4B3D1805">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仿宋_GB2312" w:hAnsi="仿宋_GB2312" w:eastAsia="仿宋_GB2312" w:cs="仿宋_GB2312"/>
          <w:b w:val="0"/>
          <w:bCs w:val="0"/>
          <w:color w:val="auto"/>
          <w:spacing w:val="-6"/>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（一）收入调增3841.11万元，其中：</w:t>
      </w:r>
      <w:r>
        <w:rPr>
          <w:rFonts w:hint="eastAsia" w:ascii="仿宋_GB2312" w:hAnsi="仿宋_GB2312" w:eastAsia="仿宋_GB2312" w:cs="仿宋_GB2312"/>
          <w:color w:val="auto"/>
          <w:kern w:val="0"/>
          <w:sz w:val="32"/>
          <w:szCs w:val="32"/>
          <w:lang w:val="en-US" w:eastAsia="zh-CN" w:bidi="ar"/>
        </w:rPr>
        <w:t>城乡居民基本养老保险收入增加4369.11万元，机关事业单位基本养老保险收入减少528万元。</w:t>
      </w:r>
    </w:p>
    <w:p w14:paraId="32225AF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b/>
          <w:bCs w:val="0"/>
          <w:color w:val="auto"/>
          <w:kern w:val="0"/>
          <w:sz w:val="32"/>
          <w:szCs w:val="32"/>
          <w:highlight w:val="none"/>
          <w:lang w:val="en-US" w:eastAsia="zh-CN"/>
        </w:rPr>
        <w:t>（二）</w:t>
      </w:r>
      <w:r>
        <w:rPr>
          <w:rFonts w:hint="eastAsia" w:ascii="楷体_GB2312" w:hAnsi="楷体_GB2312" w:eastAsia="楷体_GB2312" w:cs="楷体_GB2312"/>
          <w:b/>
          <w:bCs w:val="0"/>
          <w:color w:val="auto"/>
          <w:kern w:val="0"/>
          <w:sz w:val="32"/>
          <w:szCs w:val="32"/>
          <w:highlight w:val="none"/>
          <w:lang w:eastAsia="zh-CN"/>
        </w:rPr>
        <w:t>支出调减</w:t>
      </w:r>
      <w:r>
        <w:rPr>
          <w:rFonts w:hint="eastAsia" w:ascii="楷体_GB2312" w:hAnsi="楷体_GB2312" w:eastAsia="楷体_GB2312" w:cs="楷体_GB2312"/>
          <w:b/>
          <w:bCs w:val="0"/>
          <w:color w:val="auto"/>
          <w:kern w:val="0"/>
          <w:sz w:val="32"/>
          <w:szCs w:val="32"/>
          <w:highlight w:val="none"/>
          <w:lang w:val="en-US" w:eastAsia="zh-CN"/>
        </w:rPr>
        <w:t>115.33万元，其中：</w:t>
      </w:r>
      <w:r>
        <w:rPr>
          <w:rFonts w:hint="eastAsia" w:ascii="仿宋_GB2312" w:hAnsi="仿宋_GB2312" w:eastAsia="仿宋_GB2312" w:cs="仿宋_GB2312"/>
          <w:color w:val="auto"/>
          <w:kern w:val="0"/>
          <w:sz w:val="32"/>
          <w:szCs w:val="32"/>
          <w:lang w:val="en-US" w:eastAsia="zh-CN" w:bidi="ar"/>
        </w:rPr>
        <w:t>城乡居民基本养老保</w:t>
      </w:r>
      <w:r>
        <w:rPr>
          <w:rFonts w:hint="eastAsia" w:ascii="仿宋_GB2312" w:hAnsi="仿宋_GB2312" w:eastAsia="仿宋_GB2312" w:cs="仿宋_GB2312"/>
          <w:color w:val="auto"/>
          <w:spacing w:val="0"/>
          <w:kern w:val="0"/>
          <w:sz w:val="32"/>
          <w:szCs w:val="32"/>
          <w:lang w:val="en-US" w:eastAsia="zh-CN" w:bidi="ar"/>
        </w:rPr>
        <w:t>险支出增加590.34万元，机关事业单位基本养老保险支出减少</w:t>
      </w:r>
      <w:r>
        <w:rPr>
          <w:rFonts w:hint="eastAsia" w:ascii="仿宋_GB2312" w:hAnsi="仿宋_GB2312" w:eastAsia="仿宋_GB2312" w:cs="仿宋_GB2312"/>
          <w:color w:val="auto"/>
          <w:spacing w:val="-11"/>
          <w:kern w:val="0"/>
          <w:sz w:val="32"/>
          <w:szCs w:val="32"/>
          <w:lang w:val="en-US" w:eastAsia="zh-CN" w:bidi="ar"/>
        </w:rPr>
        <w:t>705.67万元。</w:t>
      </w:r>
    </w:p>
    <w:p w14:paraId="33E36CD8">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3" w:firstLineChars="200"/>
        <w:jc w:val="left"/>
        <w:textAlignment w:val="auto"/>
        <w:rPr>
          <w:rFonts w:hint="default" w:ascii="仿宋_GB2312" w:eastAsia="仿宋_GB2312" w:cs="宋体"/>
          <w:color w:val="auto"/>
          <w:kern w:val="0"/>
          <w:sz w:val="32"/>
          <w:szCs w:val="32"/>
          <w:highlight w:val="none"/>
          <w:lang w:val="en-US" w:eastAsia="zh-CN"/>
        </w:rPr>
      </w:pPr>
      <w:r>
        <w:rPr>
          <w:rFonts w:hint="eastAsia" w:ascii="楷体_GB2312" w:hAnsi="楷体_GB2312" w:eastAsia="楷体_GB2312" w:cs="楷体_GB2312"/>
          <w:b/>
          <w:bCs w:val="0"/>
          <w:color w:val="auto"/>
          <w:kern w:val="0"/>
          <w:sz w:val="32"/>
          <w:szCs w:val="32"/>
          <w:highlight w:val="none"/>
          <w:lang w:val="en-US" w:eastAsia="zh-CN"/>
        </w:rPr>
        <w:t>（三）结余调增3956.44万元，其中：</w:t>
      </w:r>
      <w:r>
        <w:rPr>
          <w:rFonts w:hint="eastAsia" w:ascii="仿宋_GB2312" w:hAnsi="仿宋_GB2312" w:eastAsia="仿宋_GB2312" w:cs="仿宋_GB2312"/>
          <w:kern w:val="0"/>
          <w:sz w:val="32"/>
          <w:szCs w:val="32"/>
          <w:lang w:val="en-US" w:eastAsia="zh-CN" w:bidi="ar"/>
        </w:rPr>
        <w:t>城乡居民基本养老保险</w:t>
      </w:r>
      <w:r>
        <w:rPr>
          <w:rFonts w:hint="eastAsia" w:ascii="仿宋_GB2312" w:hAnsi="仿宋_GB2312" w:eastAsia="仿宋_GB2312" w:cs="仿宋_GB2312"/>
          <w:spacing w:val="0"/>
          <w:kern w:val="0"/>
          <w:sz w:val="32"/>
          <w:szCs w:val="32"/>
          <w:lang w:val="en-US" w:eastAsia="zh-CN" w:bidi="ar"/>
        </w:rPr>
        <w:t>累计结余</w:t>
      </w:r>
      <w:r>
        <w:rPr>
          <w:rFonts w:hint="eastAsia" w:ascii="仿宋_GB2312" w:hAnsi="仿宋_GB2312" w:eastAsia="仿宋_GB2312" w:cs="仿宋_GB2312"/>
          <w:color w:val="auto"/>
          <w:spacing w:val="0"/>
          <w:kern w:val="0"/>
          <w:sz w:val="32"/>
          <w:szCs w:val="32"/>
          <w:lang w:val="en-US" w:eastAsia="zh-CN" w:bidi="ar"/>
        </w:rPr>
        <w:t>增加3778.77万元，机关事业单位基本养老保险</w:t>
      </w:r>
      <w:r>
        <w:rPr>
          <w:rFonts w:hint="eastAsia" w:ascii="仿宋_GB2312" w:hAnsi="仿宋_GB2312" w:eastAsia="仿宋_GB2312" w:cs="仿宋_GB2312"/>
          <w:spacing w:val="0"/>
          <w:kern w:val="0"/>
          <w:sz w:val="32"/>
          <w:szCs w:val="32"/>
          <w:lang w:val="en-US" w:eastAsia="zh-CN" w:bidi="ar"/>
        </w:rPr>
        <w:t>累计结余</w:t>
      </w:r>
      <w:r>
        <w:rPr>
          <w:rFonts w:hint="eastAsia" w:ascii="仿宋_GB2312" w:hAnsi="仿宋_GB2312" w:eastAsia="仿宋_GB2312" w:cs="仿宋_GB2312"/>
          <w:color w:val="auto"/>
          <w:spacing w:val="0"/>
          <w:kern w:val="0"/>
          <w:sz w:val="32"/>
          <w:szCs w:val="32"/>
          <w:lang w:val="en-US" w:eastAsia="zh-CN" w:bidi="ar"/>
        </w:rPr>
        <w:t>增加177.67万元。</w:t>
      </w:r>
    </w:p>
    <w:p w14:paraId="2095690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eastAsia="仿宋_GB2312" w:cs="宋体"/>
          <w:color w:val="auto"/>
          <w:kern w:val="0"/>
          <w:sz w:val="32"/>
          <w:szCs w:val="32"/>
          <w:highlight w:val="none"/>
          <w:lang w:val="en-US" w:eastAsia="zh-CN"/>
        </w:rPr>
        <w:t>调整后，</w:t>
      </w:r>
      <w:r>
        <w:rPr>
          <w:rFonts w:hint="eastAsia" w:ascii="仿宋_GB2312" w:hAnsi="仿宋_GB2312" w:eastAsia="仿宋_GB2312" w:cs="仿宋_GB2312"/>
          <w:color w:val="auto"/>
          <w:kern w:val="0"/>
          <w:sz w:val="32"/>
          <w:szCs w:val="32"/>
          <w:lang w:val="en-US" w:eastAsia="zh-CN" w:bidi="ar"/>
        </w:rPr>
        <w:t>社保基金预算收入</w:t>
      </w:r>
      <w:r>
        <w:rPr>
          <w:rFonts w:hint="eastAsia" w:ascii="仿宋_GB2312" w:eastAsia="仿宋_GB2312" w:cs="宋体"/>
          <w:color w:val="auto"/>
          <w:kern w:val="0"/>
          <w:sz w:val="32"/>
          <w:szCs w:val="32"/>
          <w:highlight w:val="none"/>
          <w:lang w:val="en-US" w:eastAsia="zh-CN"/>
        </w:rPr>
        <w:t>由</w:t>
      </w:r>
      <w:r>
        <w:rPr>
          <w:rFonts w:hint="eastAsia" w:ascii="仿宋_GB2312" w:hAnsi="楷体_GB2312" w:eastAsia="仿宋_GB2312" w:cs="楷体_GB2312"/>
          <w:color w:val="auto"/>
          <w:spacing w:val="-6"/>
          <w:sz w:val="32"/>
          <w:szCs w:val="32"/>
        </w:rPr>
        <w:t>县第十</w:t>
      </w:r>
      <w:r>
        <w:rPr>
          <w:rFonts w:hint="eastAsia" w:ascii="仿宋_GB2312" w:hAnsi="楷体_GB2312" w:eastAsia="仿宋_GB2312" w:cs="楷体_GB2312"/>
          <w:color w:val="000000"/>
          <w:spacing w:val="-6"/>
          <w:sz w:val="32"/>
          <w:szCs w:val="32"/>
        </w:rPr>
        <w:t>九届人民代表大会第</w:t>
      </w:r>
      <w:r>
        <w:rPr>
          <w:rFonts w:hint="eastAsia" w:ascii="仿宋_GB2312" w:hAnsi="楷体_GB2312" w:eastAsia="仿宋_GB2312" w:cs="楷体_GB2312"/>
          <w:color w:val="000000"/>
          <w:spacing w:val="-6"/>
          <w:sz w:val="32"/>
          <w:szCs w:val="32"/>
          <w:lang w:eastAsia="zh-CN"/>
        </w:rPr>
        <w:t>四</w:t>
      </w:r>
      <w:r>
        <w:rPr>
          <w:rFonts w:hint="eastAsia" w:ascii="仿宋_GB2312" w:hAnsi="楷体_GB2312" w:eastAsia="仿宋_GB2312" w:cs="楷体_GB2312"/>
          <w:color w:val="000000"/>
          <w:spacing w:val="-6"/>
          <w:sz w:val="32"/>
          <w:szCs w:val="32"/>
        </w:rPr>
        <w:t>次会议</w:t>
      </w:r>
      <w:r>
        <w:rPr>
          <w:rFonts w:hint="eastAsia" w:ascii="仿宋_GB2312" w:eastAsia="仿宋_GB2312" w:cs="宋体"/>
          <w:kern w:val="0"/>
          <w:sz w:val="32"/>
          <w:szCs w:val="32"/>
        </w:rPr>
        <w:t>批</w:t>
      </w:r>
      <w:r>
        <w:rPr>
          <w:rFonts w:hint="eastAsia" w:ascii="仿宋_GB2312" w:eastAsia="仿宋_GB2312" w:cs="宋体"/>
          <w:b w:val="0"/>
          <w:bCs w:val="0"/>
          <w:kern w:val="0"/>
          <w:sz w:val="32"/>
          <w:szCs w:val="32"/>
        </w:rPr>
        <w:t>准</w:t>
      </w:r>
      <w:r>
        <w:rPr>
          <w:rFonts w:hint="eastAsia" w:ascii="仿宋_GB2312" w:eastAsia="仿宋_GB2312" w:cs="宋体"/>
          <w:b w:val="0"/>
          <w:bCs w:val="0"/>
          <w:kern w:val="0"/>
          <w:sz w:val="32"/>
          <w:szCs w:val="32"/>
          <w:lang w:eastAsia="zh-CN"/>
        </w:rPr>
        <w:t>的</w:t>
      </w:r>
      <w:r>
        <w:rPr>
          <w:rFonts w:hint="eastAsia" w:ascii="仿宋_GB2312" w:hAnsi="仿宋_GB2312" w:eastAsia="仿宋_GB2312" w:cs="仿宋_GB2312"/>
          <w:kern w:val="0"/>
          <w:sz w:val="32"/>
          <w:szCs w:val="32"/>
          <w:lang w:val="en-US" w:eastAsia="zh-CN" w:bidi="ar"/>
        </w:rPr>
        <w:t>25723.7万元调整为29564.81万元；社保基金预算支出</w:t>
      </w:r>
      <w:r>
        <w:rPr>
          <w:rFonts w:hint="eastAsia" w:ascii="仿宋_GB2312" w:eastAsia="仿宋_GB2312" w:cs="宋体"/>
          <w:kern w:val="0"/>
          <w:sz w:val="32"/>
          <w:szCs w:val="32"/>
          <w:highlight w:val="none"/>
          <w:lang w:val="en-US" w:eastAsia="zh-CN"/>
        </w:rPr>
        <w:t>由</w:t>
      </w:r>
      <w:r>
        <w:rPr>
          <w:rFonts w:hint="eastAsia" w:ascii="仿宋_GB2312" w:hAnsi="楷体_GB2312" w:eastAsia="仿宋_GB2312" w:cs="楷体_GB2312"/>
          <w:color w:val="000000"/>
          <w:spacing w:val="-6"/>
          <w:sz w:val="32"/>
          <w:szCs w:val="32"/>
        </w:rPr>
        <w:t>县第十九届人民代表大会第</w:t>
      </w:r>
      <w:r>
        <w:rPr>
          <w:rFonts w:hint="eastAsia" w:ascii="仿宋_GB2312" w:hAnsi="楷体_GB2312" w:eastAsia="仿宋_GB2312" w:cs="楷体_GB2312"/>
          <w:color w:val="000000"/>
          <w:spacing w:val="-6"/>
          <w:sz w:val="32"/>
          <w:szCs w:val="32"/>
          <w:lang w:eastAsia="zh-CN"/>
        </w:rPr>
        <w:t>四</w:t>
      </w:r>
      <w:r>
        <w:rPr>
          <w:rFonts w:hint="eastAsia" w:ascii="仿宋_GB2312" w:hAnsi="楷体_GB2312" w:eastAsia="仿宋_GB2312" w:cs="楷体_GB2312"/>
          <w:color w:val="000000"/>
          <w:spacing w:val="-6"/>
          <w:sz w:val="32"/>
          <w:szCs w:val="32"/>
        </w:rPr>
        <w:t>次会议</w:t>
      </w:r>
      <w:r>
        <w:rPr>
          <w:rFonts w:hint="eastAsia" w:ascii="仿宋_GB2312" w:eastAsia="仿宋_GB2312" w:cs="宋体"/>
          <w:kern w:val="0"/>
          <w:sz w:val="32"/>
          <w:szCs w:val="32"/>
        </w:rPr>
        <w:t>批</w:t>
      </w:r>
      <w:r>
        <w:rPr>
          <w:rFonts w:hint="eastAsia" w:ascii="仿宋_GB2312" w:eastAsia="仿宋_GB2312" w:cs="宋体"/>
          <w:b w:val="0"/>
          <w:bCs w:val="0"/>
          <w:kern w:val="0"/>
          <w:sz w:val="32"/>
          <w:szCs w:val="32"/>
        </w:rPr>
        <w:t>准</w:t>
      </w:r>
      <w:r>
        <w:rPr>
          <w:rFonts w:hint="eastAsia" w:ascii="仿宋_GB2312" w:hAnsi="仿宋_GB2312" w:eastAsia="仿宋_GB2312" w:cs="仿宋_GB2312"/>
          <w:kern w:val="0"/>
          <w:sz w:val="32"/>
          <w:szCs w:val="32"/>
          <w:lang w:val="en-US" w:eastAsia="zh-CN" w:bidi="ar"/>
        </w:rPr>
        <w:t>24911.52万元调整为24796.19万元；社保基金预算累计结余</w:t>
      </w:r>
      <w:r>
        <w:rPr>
          <w:rFonts w:hint="eastAsia" w:ascii="仿宋_GB2312" w:eastAsia="仿宋_GB2312" w:cs="宋体"/>
          <w:kern w:val="0"/>
          <w:sz w:val="32"/>
          <w:szCs w:val="32"/>
          <w:highlight w:val="none"/>
          <w:lang w:val="en-US" w:eastAsia="zh-CN"/>
        </w:rPr>
        <w:t>由</w:t>
      </w:r>
      <w:r>
        <w:rPr>
          <w:rFonts w:hint="eastAsia" w:ascii="仿宋_GB2312" w:hAnsi="楷体_GB2312" w:eastAsia="仿宋_GB2312" w:cs="楷体_GB2312"/>
          <w:color w:val="000000"/>
          <w:spacing w:val="-6"/>
          <w:sz w:val="32"/>
          <w:szCs w:val="32"/>
        </w:rPr>
        <w:t>县第十九届人民代表大会第</w:t>
      </w:r>
      <w:r>
        <w:rPr>
          <w:rFonts w:hint="eastAsia" w:ascii="仿宋_GB2312" w:hAnsi="楷体_GB2312" w:eastAsia="仿宋_GB2312" w:cs="楷体_GB2312"/>
          <w:color w:val="000000"/>
          <w:spacing w:val="-6"/>
          <w:sz w:val="32"/>
          <w:szCs w:val="32"/>
          <w:lang w:eastAsia="zh-CN"/>
        </w:rPr>
        <w:t>四</w:t>
      </w:r>
      <w:r>
        <w:rPr>
          <w:rFonts w:hint="eastAsia" w:ascii="仿宋_GB2312" w:hAnsi="楷体_GB2312" w:eastAsia="仿宋_GB2312" w:cs="楷体_GB2312"/>
          <w:color w:val="000000"/>
          <w:spacing w:val="-6"/>
          <w:sz w:val="32"/>
          <w:szCs w:val="32"/>
        </w:rPr>
        <w:t>次会议</w:t>
      </w:r>
      <w:r>
        <w:rPr>
          <w:rFonts w:hint="eastAsia" w:ascii="仿宋_GB2312" w:eastAsia="仿宋_GB2312" w:cs="宋体"/>
          <w:kern w:val="0"/>
          <w:sz w:val="32"/>
          <w:szCs w:val="32"/>
        </w:rPr>
        <w:t>批</w:t>
      </w:r>
      <w:r>
        <w:rPr>
          <w:rFonts w:hint="eastAsia" w:ascii="仿宋_GB2312" w:eastAsia="仿宋_GB2312" w:cs="宋体"/>
          <w:b w:val="0"/>
          <w:bCs w:val="0"/>
          <w:kern w:val="0"/>
          <w:sz w:val="32"/>
          <w:szCs w:val="32"/>
        </w:rPr>
        <w:t>准</w:t>
      </w:r>
      <w:r>
        <w:rPr>
          <w:rFonts w:hint="eastAsia" w:ascii="仿宋_GB2312" w:hAnsi="仿宋_GB2312" w:eastAsia="仿宋_GB2312" w:cs="仿宋_GB2312"/>
          <w:kern w:val="0"/>
          <w:sz w:val="32"/>
          <w:szCs w:val="32"/>
          <w:lang w:val="en-US" w:eastAsia="zh-CN" w:bidi="ar"/>
        </w:rPr>
        <w:t>6074.99万元调整为10031.43万元。</w:t>
      </w:r>
    </w:p>
    <w:p w14:paraId="7C7CB761">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三、财力调整</w:t>
      </w:r>
    </w:p>
    <w:p w14:paraId="7FE5CCF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全县政府性基金收入预计完成46217万元，政府性基金支出预计完成50731万元，预计当年超支4514万元。依据《中华人民共和国预算法》相关规定，从一般公共预算财力中调出4514万元，用于平衡政府性基金收支。</w:t>
      </w:r>
    </w:p>
    <w:p w14:paraId="0F2A5F65">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下一步，我们将严格按照批准的预算调整方案，切实加强预算管理，硬化预算约束，加快资金支付进度，有效发挥资金效益。进一步加强政府债券资金监管，确保资金按项目用途使用，防止违规使用资金现象的发生。</w:t>
      </w:r>
    </w:p>
    <w:p w14:paraId="0D4811A2">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eastAsia="仿宋_GB2312" w:cs="宋体"/>
          <w:kern w:val="0"/>
          <w:sz w:val="32"/>
          <w:szCs w:val="32"/>
        </w:rPr>
      </w:pPr>
    </w:p>
    <w:p w14:paraId="38D215A9">
      <w:bookmarkStart w:id="0" w:name="_GoBack"/>
      <w:bookmarkEnd w:id="0"/>
    </w:p>
    <w:sectPr>
      <w:headerReference r:id="rId3" w:type="first"/>
      <w:footerReference r:id="rId6" w:type="first"/>
      <w:footerReference r:id="rId4" w:type="default"/>
      <w:footerReference r:id="rId5" w:type="even"/>
      <w:pgSz w:w="11905" w:h="16838"/>
      <w:pgMar w:top="1701" w:right="1531" w:bottom="1701" w:left="1587" w:header="1134"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C2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C905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C905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F6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AD57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2AD57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312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FD9AB">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8FD9AB">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0FB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DdmNTcxYzJlMzkxMDNiMmFkYTk1OTk4MGRmZTMifQ=="/>
  </w:docVars>
  <w:rsids>
    <w:rsidRoot w:val="33AA65D3"/>
    <w:rsid w:val="002B34EF"/>
    <w:rsid w:val="33AA65D3"/>
    <w:rsid w:val="4A4206C8"/>
    <w:rsid w:val="5322419E"/>
    <w:rsid w:val="584C428F"/>
    <w:rsid w:val="69E65D60"/>
    <w:rsid w:val="6AC32B4F"/>
    <w:rsid w:val="71DA36AD"/>
    <w:rsid w:val="728B18E3"/>
    <w:rsid w:val="77A4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6"/>
    <w:basedOn w:val="1"/>
    <w:next w:val="1"/>
    <w:autoRedefine/>
    <w:qFormat/>
    <w:uiPriority w:val="99"/>
    <w:pPr>
      <w:spacing w:line="600" w:lineRule="exact"/>
      <w:ind w:firstLine="640" w:firstLineChars="200"/>
    </w:pPr>
    <w:rPr>
      <w:rFonts w:ascii="仿宋_GB2312" w:hAnsi="黑体" w:eastAsia="宋体" w:cs="仿宋_GB2312"/>
      <w:color w:val="000000"/>
    </w:rPr>
  </w:style>
  <w:style w:type="paragraph" w:styleId="3">
    <w:name w:val="Body Text Indent 2"/>
    <w:basedOn w:val="1"/>
    <w:next w:val="1"/>
    <w:autoRedefine/>
    <w:qFormat/>
    <w:uiPriority w:val="99"/>
    <w:pPr>
      <w:spacing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1625</Words>
  <Characters>1955</Characters>
  <Lines>0</Lines>
  <Paragraphs>0</Paragraphs>
  <TotalTime>19</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2026-01-15T09:02:00Z</dcterms:created>
  <dc:creator>Administrator</dc:creator>
  <cp:lastModifiedBy>笑望人非</cp:lastModifiedBy>
  <cp:lastPrinted>2026-03-18T08:13:00Z</cp:lastPrinted>
  <dcterms:modified xsi:type="dcterms:W3CDTF">2026-04-17T07:50:34Z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18CD72F84AD448499565195ECA971176_11</vt:lpwstr>
  </property>
  <property fmtid="{D5CDD505-2E9C-101B-9397-08002B2CF9AE}" pid="4" name="KSOTemplateDocerSaveRecord">
    <vt:lpwstr>eyJoZGlkIjoiNDgzMTRkZWE2M2MxMTQ5NmZkOTk5YWI5ZjE3YThlM2UiLCJ1c2VySWQiOiI3Mjc1NDcxMjgifQ==</vt:lpwstr>
  </property>
</Properties>
</file>