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动物畜禽强制扑杀补助第一批（2025年春季动物免疫过敏死亡牲畜）补助资金发放汇总表</w:t>
      </w:r>
    </w:p>
    <w:tbl>
      <w:tblPr>
        <w:tblStyle w:val="5"/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80"/>
        <w:gridCol w:w="1512"/>
        <w:gridCol w:w="1335"/>
        <w:gridCol w:w="1114"/>
        <w:gridCol w:w="1467"/>
        <w:gridCol w:w="1231"/>
        <w:gridCol w:w="1540"/>
        <w:gridCol w:w="1648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资金拨付批次（元）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val="en-US" w:eastAsia="zh-CN" w:bidi="ar"/>
              </w:rPr>
              <w:t>本批次下拨金额（元）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镇名称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补贴户数（户）</w:t>
            </w:r>
          </w:p>
        </w:tc>
        <w:tc>
          <w:tcPr>
            <w:tcW w:w="535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畜别及补助资金</w:t>
            </w:r>
          </w:p>
        </w:tc>
        <w:tc>
          <w:tcPr>
            <w:tcW w:w="16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补助资金合计（元）</w:t>
            </w:r>
          </w:p>
        </w:tc>
        <w:tc>
          <w:tcPr>
            <w:tcW w:w="12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3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牛（头）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补助资金（元）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羊（只）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补助资金（元）</w:t>
            </w:r>
          </w:p>
        </w:tc>
        <w:tc>
          <w:tcPr>
            <w:tcW w:w="16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第一批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63042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沙河镇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14651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15040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新华镇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7501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7501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蓼泉镇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平川镇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6703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6703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板桥镇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5006</w:t>
            </w: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5006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鸭暖镇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18992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927</w:t>
            </w: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19919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3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倪家营镇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5873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5873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428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56718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63042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动物畜禽强制扑杀补助第二批（2024年7月-2024年12月养殖环节病死猪无害化处理）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补助资金发放汇总表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586" w:tblpY="267"/>
        <w:tblOverlap w:val="never"/>
        <w:tblW w:w="13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55"/>
        <w:gridCol w:w="2162"/>
        <w:gridCol w:w="1785"/>
        <w:gridCol w:w="1878"/>
        <w:gridCol w:w="2002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资金拨付批次（批）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本批次下拨金额（元）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镇名称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1878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无害化处理病死猪数量(头)</w:t>
            </w:r>
          </w:p>
        </w:tc>
        <w:tc>
          <w:tcPr>
            <w:tcW w:w="2002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农户补助资金合计（元）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23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第二批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15600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23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14905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650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15600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动物畜禽强制扑杀补助第三批（2024年7月-2024年12月养殖环节病死猪无害化处理）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补助资金发放汇总表</w:t>
      </w:r>
    </w:p>
    <w:tbl>
      <w:tblPr>
        <w:tblStyle w:val="5"/>
        <w:tblW w:w="139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55"/>
        <w:gridCol w:w="2162"/>
        <w:gridCol w:w="1754"/>
        <w:gridCol w:w="2189"/>
        <w:gridCol w:w="2111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资金拨付批次（批）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本批次下拨金额（元）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镇名称</w:t>
            </w:r>
          </w:p>
        </w:tc>
        <w:tc>
          <w:tcPr>
            <w:tcW w:w="175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2189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无害化处理病死猪数量(头、只)</w:t>
            </w:r>
          </w:p>
        </w:tc>
        <w:tc>
          <w:tcPr>
            <w:tcW w:w="2111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农户补助资金合计（元）</w:t>
            </w:r>
          </w:p>
        </w:tc>
        <w:tc>
          <w:tcPr>
            <w:tcW w:w="13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第三批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35912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蓼泉</w:t>
            </w:r>
            <w:r>
              <w:rPr>
                <w:rStyle w:val="10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7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26286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鸭暖镇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倪家营镇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50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35912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动物畜禽强制扑杀补助第四批（2024年7月-2024年12月养殖环节病死牛、羊无害化处理）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补助资金发放汇总表</w:t>
      </w:r>
    </w:p>
    <w:tbl>
      <w:tblPr>
        <w:tblStyle w:val="5"/>
        <w:tblW w:w="139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55"/>
        <w:gridCol w:w="2162"/>
        <w:gridCol w:w="1754"/>
        <w:gridCol w:w="2189"/>
        <w:gridCol w:w="2111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资金拨付批次（批）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本批次下拨金额（元）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镇名称</w:t>
            </w:r>
          </w:p>
        </w:tc>
        <w:tc>
          <w:tcPr>
            <w:tcW w:w="175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补贴户数（户）</w:t>
            </w:r>
          </w:p>
        </w:tc>
        <w:tc>
          <w:tcPr>
            <w:tcW w:w="2189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无害化处理病死牛、羊数量(头、只)</w:t>
            </w:r>
          </w:p>
        </w:tc>
        <w:tc>
          <w:tcPr>
            <w:tcW w:w="2111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农户补助资金合计（元）</w:t>
            </w:r>
          </w:p>
        </w:tc>
        <w:tc>
          <w:tcPr>
            <w:tcW w:w="13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8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第四批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380471.6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60380.6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</w:t>
            </w:r>
            <w:r>
              <w:rPr>
                <w:rStyle w:val="10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7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93168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蓼泉</w:t>
            </w:r>
            <w:r>
              <w:rPr>
                <w:rStyle w:val="10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79431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28604.4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鸭暖镇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35822.6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倪家营镇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50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1725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= sum(F2:F8) \* MERGEFORMAT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380471.6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动物畜禽强制扑杀补助第五批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（临泽县新合作百惠商贸有限公司2024年7月-12月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养殖环节病死畜无害化处理）补助资金发放汇总表</w:t>
      </w:r>
    </w:p>
    <w:tbl>
      <w:tblPr>
        <w:tblStyle w:val="5"/>
        <w:tblW w:w="13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234"/>
        <w:gridCol w:w="1256"/>
        <w:gridCol w:w="1135"/>
        <w:gridCol w:w="1190"/>
        <w:gridCol w:w="1230"/>
        <w:gridCol w:w="1125"/>
        <w:gridCol w:w="1215"/>
        <w:gridCol w:w="1155"/>
        <w:gridCol w:w="118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下拨金额（元）</w:t>
            </w:r>
          </w:p>
        </w:tc>
        <w:tc>
          <w:tcPr>
            <w:tcW w:w="10725" w:type="dxa"/>
            <w:gridSpan w:val="9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无害化处理数量及补助资金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百惠公司补助资金合计（元）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镇名称</w:t>
            </w:r>
          </w:p>
        </w:tc>
        <w:tc>
          <w:tcPr>
            <w:tcW w:w="23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猪</w:t>
            </w: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不符合标准病死畜</w:t>
            </w:r>
          </w:p>
        </w:tc>
        <w:tc>
          <w:tcPr>
            <w:tcW w:w="1620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3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无害化处理数量(头)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百惠公司补助资金（元）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无害化处理数量(头)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百惠公司补助资金（元）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无害化处理数量(头)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百惠公司补助资金（元）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无害化处理数量(公斤)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百惠公司补助资金（元）</w:t>
            </w:r>
          </w:p>
        </w:tc>
        <w:tc>
          <w:tcPr>
            <w:tcW w:w="162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320942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vertAlign w:val="subscrip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1700</w:t>
            </w:r>
          </w:p>
        </w:tc>
        <w:tc>
          <w:tcPr>
            <w:tcW w:w="1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44650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6800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53230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新华镇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8300</w:t>
            </w:r>
          </w:p>
        </w:tc>
        <w:tc>
          <w:tcPr>
            <w:tcW w:w="1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61150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7100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76565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蓼泉镇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26700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66300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15300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1862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1862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110162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平川镇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板桥镇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147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2900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23650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鸭暖镇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9400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6600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倪家营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9700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18700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840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46500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229500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775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42900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2042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2042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320942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临泽县新合作百惠商贸有限公司2024年7-9月养殖环节病死畜无害化处理运行费用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补助资金发放汇总表</w:t>
      </w:r>
    </w:p>
    <w:tbl>
      <w:tblPr>
        <w:tblStyle w:val="5"/>
        <w:tblW w:w="138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736"/>
        <w:gridCol w:w="1678"/>
        <w:gridCol w:w="2360"/>
        <w:gridCol w:w="1596"/>
        <w:gridCol w:w="1895"/>
        <w:gridCol w:w="1570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牲畜类别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数量（头、只）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折合标准（公斤/头、只）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折合数量（吨）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补贴标准（元/吨）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24624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205.2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164160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244.2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195360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  <w:t>实际拨付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11.6752万元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此表病死畜数量为2024年7月-9月统计数据。</w:t>
      </w:r>
      <w:r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  <w:t>2024年1-6月已拨付新合作百惠商贸公司无害化处理中心运行补助38.3248万元。根据文件精神，全年运行补助费用不超过50万元，本次拨付运行费用11.6752万元。</w:t>
      </w:r>
    </w:p>
    <w:sectPr>
      <w:footerReference r:id="rId3" w:type="default"/>
      <w:pgSz w:w="16838" w:h="11906" w:orient="landscape"/>
      <w:pgMar w:top="1349" w:right="1327" w:bottom="1349" w:left="132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DgzMmMzNmEzMTg4OTAxNWY5Y2Q1YzkwYjI1MTcifQ=="/>
  </w:docVars>
  <w:rsids>
    <w:rsidRoot w:val="21C95588"/>
    <w:rsid w:val="00627C70"/>
    <w:rsid w:val="024E2CE6"/>
    <w:rsid w:val="03630182"/>
    <w:rsid w:val="05961B3D"/>
    <w:rsid w:val="07347D11"/>
    <w:rsid w:val="09920D71"/>
    <w:rsid w:val="0AF31889"/>
    <w:rsid w:val="0DB26B64"/>
    <w:rsid w:val="0E737ABA"/>
    <w:rsid w:val="0ECC5156"/>
    <w:rsid w:val="0FB32CD3"/>
    <w:rsid w:val="11584FB8"/>
    <w:rsid w:val="11F66DAD"/>
    <w:rsid w:val="149F7E24"/>
    <w:rsid w:val="14A949C7"/>
    <w:rsid w:val="15323E58"/>
    <w:rsid w:val="154C4498"/>
    <w:rsid w:val="15794927"/>
    <w:rsid w:val="176B0CB5"/>
    <w:rsid w:val="20395189"/>
    <w:rsid w:val="21C95588"/>
    <w:rsid w:val="239532C7"/>
    <w:rsid w:val="26B372CA"/>
    <w:rsid w:val="28A10C81"/>
    <w:rsid w:val="290647E1"/>
    <w:rsid w:val="2D385FED"/>
    <w:rsid w:val="2D645D63"/>
    <w:rsid w:val="2F3953A6"/>
    <w:rsid w:val="3095247C"/>
    <w:rsid w:val="31DA117A"/>
    <w:rsid w:val="36187D6F"/>
    <w:rsid w:val="364B43B0"/>
    <w:rsid w:val="399B5C71"/>
    <w:rsid w:val="3A5B451C"/>
    <w:rsid w:val="3BDA07D1"/>
    <w:rsid w:val="3C6B1DEF"/>
    <w:rsid w:val="3E4F7189"/>
    <w:rsid w:val="3EA74EDD"/>
    <w:rsid w:val="414C1105"/>
    <w:rsid w:val="43D555DE"/>
    <w:rsid w:val="468C03A4"/>
    <w:rsid w:val="483D48AF"/>
    <w:rsid w:val="489944DA"/>
    <w:rsid w:val="4D613619"/>
    <w:rsid w:val="4FDD0C94"/>
    <w:rsid w:val="519E0430"/>
    <w:rsid w:val="561703B9"/>
    <w:rsid w:val="598826C0"/>
    <w:rsid w:val="5AD41A75"/>
    <w:rsid w:val="621E2698"/>
    <w:rsid w:val="62B87779"/>
    <w:rsid w:val="63A918BE"/>
    <w:rsid w:val="641A4B55"/>
    <w:rsid w:val="66104D85"/>
    <w:rsid w:val="663B018A"/>
    <w:rsid w:val="67BC3454"/>
    <w:rsid w:val="67EC70C9"/>
    <w:rsid w:val="695E2DFC"/>
    <w:rsid w:val="698C310C"/>
    <w:rsid w:val="6A8C0E8A"/>
    <w:rsid w:val="6D726589"/>
    <w:rsid w:val="6E901803"/>
    <w:rsid w:val="72357D7D"/>
    <w:rsid w:val="73282D30"/>
    <w:rsid w:val="763568E6"/>
    <w:rsid w:val="775618A6"/>
    <w:rsid w:val="77EB7DB5"/>
    <w:rsid w:val="781C00DB"/>
    <w:rsid w:val="79AF65B0"/>
    <w:rsid w:val="7C0505B3"/>
    <w:rsid w:val="7D7F651F"/>
    <w:rsid w:val="7DBF6B91"/>
    <w:rsid w:val="7EB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B05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1935</Words>
  <Characters>2568</Characters>
  <Lines>0</Lines>
  <Paragraphs>0</Paragraphs>
  <TotalTime>40</TotalTime>
  <ScaleCrop>false</ScaleCrop>
  <LinksUpToDate>false</LinksUpToDate>
  <CharactersWithSpaces>2572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李建伟</dc:creator>
  <cp:lastModifiedBy>greatwall</cp:lastModifiedBy>
  <cp:lastPrinted>2025-05-27T11:05:00Z</cp:lastPrinted>
  <dcterms:modified xsi:type="dcterms:W3CDTF">2025-05-28T16:46:46Z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B63AAE3176164AFD97847FEF16A80AAD_13</vt:lpwstr>
  </property>
  <property fmtid="{D5CDD505-2E9C-101B-9397-08002B2CF9AE}" pid="4" name="KSOTemplateDocerSaveRecord">
    <vt:lpwstr>eyJoZGlkIjoiNGNlYTAxNDliNzMyNzc5NWU2MDJkNzNmZGUyOTM0YjYiLCJ1c2VySWQiOiI0NTcxOTA4NzQifQ==</vt:lpwstr>
  </property>
</Properties>
</file>