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ED6AD" w14:textId="09E2ACA5" w:rsidR="005A02F9" w:rsidRDefault="005A02F9">
      <w:pPr>
        <w:spacing w:line="600" w:lineRule="exact"/>
        <w:outlineLvl w:val="0"/>
        <w:rPr>
          <w:rFonts w:ascii="仿宋_GB2312"/>
          <w:color w:val="000000"/>
          <w:sz w:val="32"/>
          <w:szCs w:val="32"/>
        </w:rPr>
      </w:pPr>
    </w:p>
    <w:p w14:paraId="4DDE067A" w14:textId="3ED6BA3F" w:rsidR="005A02F9" w:rsidRDefault="00CB6A39">
      <w:pPr>
        <w:spacing w:line="600" w:lineRule="exact"/>
        <w:jc w:val="center"/>
        <w:rPr>
          <w:rFonts w:ascii="方正小标宋简体" w:eastAsia="方正小标宋简体" w:hAnsi="Arial" w:cs="Arial"/>
          <w:sz w:val="40"/>
          <w:szCs w:val="40"/>
        </w:rPr>
      </w:pPr>
      <w:r w:rsidRPr="00CB6A39">
        <w:rPr>
          <w:rFonts w:ascii="方正小标宋简体" w:eastAsia="方正小标宋简体" w:hAnsi="Arial" w:cs="Arial" w:hint="eastAsia"/>
          <w:sz w:val="40"/>
          <w:szCs w:val="40"/>
        </w:rPr>
        <w:t>临泽县平川镇中心小学</w:t>
      </w:r>
      <w:r w:rsidR="009B5A84">
        <w:rPr>
          <w:rFonts w:ascii="方正小标宋简体" w:eastAsia="方正小标宋简体" w:hAnsi="Arial" w:cs="Arial" w:hint="eastAsia"/>
          <w:sz w:val="40"/>
          <w:szCs w:val="40"/>
        </w:rPr>
        <w:t>整体支出绩效自评报告</w:t>
      </w:r>
    </w:p>
    <w:p w14:paraId="0F12C32A" w14:textId="77777777" w:rsidR="005A02F9" w:rsidRDefault="009B5A84">
      <w:pPr>
        <w:spacing w:line="600" w:lineRule="exact"/>
        <w:jc w:val="center"/>
        <w:rPr>
          <w:rFonts w:ascii="仿宋_GB2312"/>
          <w:color w:val="000000"/>
          <w:sz w:val="32"/>
        </w:rPr>
      </w:pPr>
      <w:r>
        <w:rPr>
          <w:rFonts w:ascii="仿宋_GB2312" w:hint="eastAsia"/>
          <w:color w:val="000000"/>
          <w:sz w:val="32"/>
        </w:rPr>
        <w:t>（2024年度）</w:t>
      </w:r>
    </w:p>
    <w:p w14:paraId="32FD8E05" w14:textId="77777777" w:rsidR="005A02F9" w:rsidRDefault="005A02F9">
      <w:pPr>
        <w:spacing w:line="600" w:lineRule="exact"/>
        <w:outlineLvl w:val="0"/>
        <w:rPr>
          <w:rFonts w:ascii="仿宋_GB2312"/>
          <w:b/>
          <w:bCs/>
          <w:color w:val="000000"/>
        </w:rPr>
      </w:pPr>
    </w:p>
    <w:p w14:paraId="69D8F432" w14:textId="77777777" w:rsidR="005A02F9" w:rsidRDefault="009B5A84">
      <w:pPr>
        <w:spacing w:line="600" w:lineRule="exact"/>
        <w:ind w:firstLineChars="200" w:firstLine="588"/>
        <w:rPr>
          <w:rFonts w:ascii="SimHei" w:eastAsia="SimHei" w:hAnsi="SimHei" w:cs="SimHei"/>
          <w:bCs/>
          <w:sz w:val="32"/>
          <w:szCs w:val="32"/>
        </w:rPr>
      </w:pPr>
      <w:r>
        <w:rPr>
          <w:rFonts w:ascii="SimHei" w:eastAsia="SimHei" w:hAnsi="SimHei" w:cs="SimHei" w:hint="eastAsia"/>
          <w:bCs/>
          <w:sz w:val="32"/>
          <w:szCs w:val="32"/>
        </w:rPr>
        <w:t>一、基本情况</w:t>
      </w:r>
    </w:p>
    <w:p w14:paraId="43C2D8C8" w14:textId="3935683E" w:rsidR="005A02F9" w:rsidRDefault="009B5A84">
      <w:pPr>
        <w:spacing w:line="600" w:lineRule="exact"/>
        <w:ind w:firstLineChars="200" w:firstLine="588"/>
        <w:outlineLvl w:val="0"/>
        <w:rPr>
          <w:rFonts w:ascii="仿宋_GB2312"/>
          <w:color w:val="000000"/>
          <w:sz w:val="32"/>
          <w:szCs w:val="32"/>
        </w:rPr>
      </w:pPr>
      <w:r>
        <w:rPr>
          <w:rFonts w:ascii="仿宋_GB2312" w:hint="eastAsia"/>
          <w:color w:val="000000"/>
          <w:sz w:val="32"/>
          <w:szCs w:val="32"/>
        </w:rPr>
        <w:t>（一）</w:t>
      </w:r>
      <w:r>
        <w:rPr>
          <w:rFonts w:ascii="仿宋_GB2312"/>
          <w:color w:val="000000"/>
          <w:sz w:val="32"/>
          <w:szCs w:val="32"/>
        </w:rPr>
        <w:t>年度</w:t>
      </w:r>
      <w:r>
        <w:rPr>
          <w:rFonts w:ascii="仿宋_GB2312" w:hint="eastAsia"/>
          <w:color w:val="000000"/>
          <w:sz w:val="32"/>
          <w:szCs w:val="32"/>
        </w:rPr>
        <w:t>部门</w:t>
      </w:r>
      <w:r>
        <w:rPr>
          <w:rFonts w:ascii="仿宋_GB2312"/>
          <w:color w:val="000000"/>
          <w:sz w:val="32"/>
          <w:szCs w:val="32"/>
        </w:rPr>
        <w:t>总</w:t>
      </w:r>
      <w:r>
        <w:rPr>
          <w:rFonts w:ascii="仿宋_GB2312" w:hint="eastAsia"/>
          <w:color w:val="000000"/>
          <w:sz w:val="32"/>
          <w:szCs w:val="32"/>
        </w:rPr>
        <w:t>目标</w:t>
      </w:r>
      <w:r>
        <w:rPr>
          <w:rFonts w:ascii="仿宋_GB2312"/>
          <w:color w:val="000000"/>
          <w:sz w:val="32"/>
          <w:szCs w:val="32"/>
        </w:rPr>
        <w:t>及</w:t>
      </w:r>
      <w:r>
        <w:rPr>
          <w:rFonts w:ascii="仿宋_GB2312" w:hint="eastAsia"/>
          <w:color w:val="000000"/>
          <w:sz w:val="32"/>
          <w:szCs w:val="32"/>
        </w:rPr>
        <w:t>主要</w:t>
      </w:r>
      <w:r>
        <w:rPr>
          <w:rFonts w:ascii="仿宋_GB2312"/>
          <w:color w:val="000000"/>
          <w:sz w:val="32"/>
          <w:szCs w:val="32"/>
        </w:rPr>
        <w:t>任务</w:t>
      </w:r>
      <w:r>
        <w:rPr>
          <w:rFonts w:ascii="仿宋_GB2312" w:hint="eastAsia"/>
          <w:color w:val="000000"/>
          <w:sz w:val="32"/>
          <w:szCs w:val="32"/>
        </w:rPr>
        <w:t>。</w:t>
      </w:r>
    </w:p>
    <w:p w14:paraId="3A10DBA6" w14:textId="483E2B16" w:rsidR="00401F44" w:rsidRPr="00401F44" w:rsidRDefault="00401F44" w:rsidP="006744D1">
      <w:pPr>
        <w:widowControl/>
        <w:shd w:val="clear" w:color="auto" w:fill="FFFFFF"/>
        <w:spacing w:line="580" w:lineRule="exact"/>
        <w:ind w:firstLineChars="200" w:firstLine="548"/>
        <w:rPr>
          <w:rFonts w:ascii="仿宋" w:eastAsia="仿宋" w:hAnsi="仿宋"/>
          <w:szCs w:val="30"/>
        </w:rPr>
      </w:pPr>
      <w:bookmarkStart w:id="0" w:name="_Toc438108977"/>
      <w:bookmarkStart w:id="1" w:name="_Toc432160538"/>
      <w:r>
        <w:rPr>
          <w:rFonts w:ascii="仿宋" w:eastAsia="仿宋" w:hAnsi="仿宋" w:hint="eastAsia"/>
          <w:szCs w:val="30"/>
        </w:rPr>
        <w:t>临泽县平川</w:t>
      </w:r>
      <w:r w:rsidRPr="00DB650B">
        <w:rPr>
          <w:rFonts w:ascii="仿宋" w:eastAsia="仿宋" w:hAnsi="仿宋" w:hint="eastAsia"/>
          <w:szCs w:val="30"/>
        </w:rPr>
        <w:t>镇</w:t>
      </w:r>
      <w:r w:rsidRPr="00DB650B">
        <w:rPr>
          <w:rFonts w:ascii="仿宋" w:eastAsia="仿宋" w:hAnsi="仿宋"/>
          <w:szCs w:val="30"/>
        </w:rPr>
        <w:t>中心小学</w:t>
      </w:r>
      <w:r w:rsidRPr="00DB650B">
        <w:rPr>
          <w:rFonts w:ascii="仿宋" w:eastAsia="仿宋" w:hAnsi="仿宋" w:hint="eastAsia"/>
          <w:szCs w:val="30"/>
        </w:rPr>
        <w:t>是1所寄宿制中心小学，所辖</w:t>
      </w:r>
      <w:r>
        <w:rPr>
          <w:rFonts w:ascii="仿宋" w:eastAsia="仿宋" w:hAnsi="仿宋"/>
          <w:szCs w:val="30"/>
        </w:rPr>
        <w:t>2</w:t>
      </w:r>
      <w:r w:rsidRPr="00DB650B">
        <w:rPr>
          <w:rFonts w:ascii="仿宋" w:eastAsia="仿宋" w:hAnsi="仿宋" w:hint="eastAsia"/>
          <w:szCs w:val="30"/>
        </w:rPr>
        <w:t>所农村教学点附设幼儿园</w:t>
      </w:r>
      <w:r>
        <w:rPr>
          <w:rFonts w:ascii="仿宋" w:eastAsia="仿宋" w:hAnsi="仿宋" w:hint="eastAsia"/>
          <w:szCs w:val="30"/>
        </w:rPr>
        <w:t>和1所中心幼儿园</w:t>
      </w:r>
      <w:r w:rsidRPr="00DB650B">
        <w:rPr>
          <w:rFonts w:ascii="仿宋" w:eastAsia="仿宋" w:hAnsi="仿宋" w:hint="eastAsia"/>
          <w:szCs w:val="30"/>
        </w:rPr>
        <w:t>，属于全额</w:t>
      </w:r>
      <w:r w:rsidRPr="00DB650B">
        <w:rPr>
          <w:rFonts w:ascii="仿宋" w:eastAsia="仿宋" w:hAnsi="仿宋"/>
          <w:szCs w:val="30"/>
        </w:rPr>
        <w:t>拨款事业单位</w:t>
      </w:r>
      <w:r w:rsidRPr="00DB650B">
        <w:rPr>
          <w:rFonts w:ascii="仿宋" w:eastAsia="仿宋" w:hAnsi="仿宋" w:hint="eastAsia"/>
          <w:szCs w:val="30"/>
        </w:rPr>
        <w:t>。</w:t>
      </w:r>
      <w:bookmarkEnd w:id="0"/>
      <w:bookmarkEnd w:id="1"/>
    </w:p>
    <w:p w14:paraId="4AC5E761" w14:textId="405FE63F" w:rsidR="00CB6A39" w:rsidRDefault="00FD672A" w:rsidP="00FD672A">
      <w:pPr>
        <w:widowControl/>
        <w:shd w:val="clear" w:color="auto" w:fill="FFFFFF"/>
        <w:spacing w:line="580" w:lineRule="exact"/>
        <w:ind w:firstLineChars="150" w:firstLine="441"/>
        <w:rPr>
          <w:rFonts w:ascii="仿宋_GB2312"/>
          <w:color w:val="000000"/>
          <w:sz w:val="32"/>
          <w:szCs w:val="32"/>
        </w:rPr>
      </w:pPr>
      <w:r>
        <w:rPr>
          <w:rFonts w:ascii="仿宋_GB2312"/>
          <w:color w:val="000000"/>
          <w:sz w:val="32"/>
          <w:szCs w:val="32"/>
        </w:rPr>
        <w:t>总</w:t>
      </w:r>
      <w:r>
        <w:rPr>
          <w:rFonts w:ascii="仿宋_GB2312" w:hint="eastAsia"/>
          <w:color w:val="000000"/>
          <w:sz w:val="32"/>
          <w:szCs w:val="32"/>
        </w:rPr>
        <w:t>目标</w:t>
      </w:r>
      <w:r w:rsidR="00CB6A39">
        <w:rPr>
          <w:rFonts w:ascii="仿宋_GB2312" w:hint="eastAsia"/>
          <w:color w:val="000000"/>
          <w:sz w:val="32"/>
          <w:szCs w:val="32"/>
        </w:rPr>
        <w:t>：</w:t>
      </w:r>
    </w:p>
    <w:p w14:paraId="2B0C6AC7" w14:textId="0C8E50FE" w:rsidR="00FD672A" w:rsidRDefault="00FD672A" w:rsidP="00FD672A">
      <w:pPr>
        <w:widowControl/>
        <w:shd w:val="clear" w:color="auto" w:fill="FFFFFF"/>
        <w:spacing w:line="580" w:lineRule="exact"/>
        <w:ind w:firstLineChars="150" w:firstLine="411"/>
        <w:rPr>
          <w:rFonts w:ascii="仿宋" w:eastAsia="仿宋" w:hAnsi="仿宋"/>
          <w:szCs w:val="30"/>
        </w:rPr>
      </w:pPr>
      <w:r w:rsidRPr="00DB650B">
        <w:rPr>
          <w:rFonts w:ascii="仿宋" w:eastAsia="仿宋" w:hAnsi="仿宋" w:hint="eastAsia"/>
          <w:szCs w:val="30"/>
        </w:rPr>
        <w:t>全面贯彻党的教育方针，认真执行国家的政策法规以及上级党委、教育行政部门的指示</w:t>
      </w:r>
      <w:r>
        <w:rPr>
          <w:rFonts w:ascii="仿宋" w:eastAsia="仿宋" w:hAnsi="仿宋" w:hint="eastAsia"/>
          <w:szCs w:val="30"/>
        </w:rPr>
        <w:t>，</w:t>
      </w:r>
      <w:r w:rsidRPr="00DB650B">
        <w:rPr>
          <w:rFonts w:ascii="仿宋" w:eastAsia="仿宋" w:hAnsi="仿宋" w:hint="eastAsia"/>
          <w:szCs w:val="30"/>
        </w:rPr>
        <w:t>按教育规律办学，不断提高教育教学质量，全面完成教育</w:t>
      </w:r>
      <w:r>
        <w:rPr>
          <w:rFonts w:ascii="仿宋" w:eastAsia="仿宋" w:hAnsi="仿宋" w:hint="eastAsia"/>
          <w:szCs w:val="30"/>
        </w:rPr>
        <w:t>教学</w:t>
      </w:r>
      <w:r w:rsidRPr="00DB650B">
        <w:rPr>
          <w:rFonts w:ascii="仿宋" w:eastAsia="仿宋" w:hAnsi="仿宋" w:hint="eastAsia"/>
          <w:szCs w:val="30"/>
        </w:rPr>
        <w:t>任务。</w:t>
      </w:r>
    </w:p>
    <w:p w14:paraId="7FDD4EE7" w14:textId="64F0FFB3" w:rsidR="00FD672A" w:rsidRPr="00DB650B" w:rsidRDefault="00FD672A" w:rsidP="00FD672A">
      <w:pPr>
        <w:widowControl/>
        <w:shd w:val="clear" w:color="auto" w:fill="FFFFFF"/>
        <w:spacing w:line="580" w:lineRule="exact"/>
        <w:ind w:firstLineChars="150" w:firstLine="441"/>
        <w:rPr>
          <w:rFonts w:ascii="仿宋" w:eastAsia="仿宋" w:hAnsi="仿宋"/>
          <w:szCs w:val="30"/>
        </w:rPr>
      </w:pPr>
      <w:r>
        <w:rPr>
          <w:rFonts w:ascii="仿宋_GB2312" w:hint="eastAsia"/>
          <w:color w:val="000000"/>
          <w:sz w:val="32"/>
          <w:szCs w:val="32"/>
        </w:rPr>
        <w:t>主要</w:t>
      </w:r>
      <w:r>
        <w:rPr>
          <w:rFonts w:ascii="仿宋_GB2312"/>
          <w:color w:val="000000"/>
          <w:sz w:val="32"/>
          <w:szCs w:val="32"/>
        </w:rPr>
        <w:t>任务</w:t>
      </w:r>
      <w:r w:rsidR="00CB6A39">
        <w:rPr>
          <w:rFonts w:ascii="仿宋_GB2312" w:hint="eastAsia"/>
          <w:color w:val="000000"/>
          <w:sz w:val="32"/>
          <w:szCs w:val="32"/>
        </w:rPr>
        <w:t>：</w:t>
      </w:r>
    </w:p>
    <w:p w14:paraId="16693028" w14:textId="1097E1D4" w:rsidR="00FD672A" w:rsidRPr="00DB650B" w:rsidRDefault="00FD672A" w:rsidP="00FD672A">
      <w:pPr>
        <w:widowControl/>
        <w:shd w:val="clear" w:color="auto" w:fill="FFFFFF"/>
        <w:spacing w:line="580" w:lineRule="exact"/>
        <w:ind w:firstLine="640"/>
        <w:rPr>
          <w:rFonts w:ascii="仿宋" w:eastAsia="仿宋" w:hAnsi="仿宋"/>
          <w:szCs w:val="30"/>
        </w:rPr>
      </w:pPr>
      <w:r w:rsidRPr="00DB650B">
        <w:rPr>
          <w:rFonts w:ascii="仿宋" w:eastAsia="仿宋" w:hAnsi="仿宋"/>
          <w:szCs w:val="30"/>
        </w:rPr>
        <w:t>(</w:t>
      </w:r>
      <w:r>
        <w:rPr>
          <w:rFonts w:ascii="仿宋" w:eastAsia="仿宋" w:hAnsi="仿宋"/>
          <w:szCs w:val="30"/>
        </w:rPr>
        <w:t>1</w:t>
      </w:r>
      <w:r w:rsidRPr="00DB650B">
        <w:rPr>
          <w:rFonts w:ascii="仿宋" w:eastAsia="仿宋" w:hAnsi="仿宋"/>
          <w:szCs w:val="30"/>
        </w:rPr>
        <w:t>)</w:t>
      </w:r>
      <w:r w:rsidRPr="00DB650B">
        <w:rPr>
          <w:rFonts w:ascii="仿宋" w:eastAsia="仿宋" w:hAnsi="仿宋" w:hint="eastAsia"/>
          <w:szCs w:val="30"/>
        </w:rPr>
        <w:t>坚持以教学为中心。按照国家颁布的课程标准组织教学，遵循教学规律，建立和完善教学管理</w:t>
      </w:r>
      <w:r>
        <w:rPr>
          <w:rFonts w:ascii="仿宋" w:eastAsia="仿宋" w:hAnsi="仿宋" w:hint="eastAsia"/>
          <w:szCs w:val="30"/>
        </w:rPr>
        <w:t>体系</w:t>
      </w:r>
      <w:r w:rsidRPr="00DB650B">
        <w:rPr>
          <w:rFonts w:ascii="仿宋" w:eastAsia="仿宋" w:hAnsi="仿宋" w:hint="eastAsia"/>
          <w:szCs w:val="30"/>
        </w:rPr>
        <w:t>。加强对教学常规、教学质量和教学目标的管理。组织制定学校发展规划和学年、学期工作计划，并提出改进学校工作的意见和措施。</w:t>
      </w:r>
    </w:p>
    <w:p w14:paraId="5C693C88" w14:textId="1D8D7C44" w:rsidR="00FD672A" w:rsidRPr="00DB650B" w:rsidRDefault="00FD672A" w:rsidP="00FD672A">
      <w:pPr>
        <w:widowControl/>
        <w:shd w:val="clear" w:color="auto" w:fill="FFFFFF"/>
        <w:spacing w:line="580" w:lineRule="exact"/>
        <w:ind w:firstLine="640"/>
        <w:rPr>
          <w:rFonts w:ascii="仿宋" w:eastAsia="仿宋" w:hAnsi="仿宋"/>
          <w:szCs w:val="30"/>
        </w:rPr>
      </w:pPr>
      <w:r w:rsidRPr="00DB650B">
        <w:rPr>
          <w:rFonts w:ascii="仿宋" w:eastAsia="仿宋" w:hAnsi="仿宋"/>
          <w:szCs w:val="30"/>
        </w:rPr>
        <w:t>(</w:t>
      </w:r>
      <w:r>
        <w:rPr>
          <w:rFonts w:ascii="仿宋" w:eastAsia="仿宋" w:hAnsi="仿宋"/>
          <w:szCs w:val="30"/>
        </w:rPr>
        <w:t>2</w:t>
      </w:r>
      <w:r w:rsidRPr="00DB650B">
        <w:rPr>
          <w:rFonts w:ascii="仿宋" w:eastAsia="仿宋" w:hAnsi="仿宋"/>
          <w:szCs w:val="30"/>
        </w:rPr>
        <w:t>)</w:t>
      </w:r>
      <w:r w:rsidRPr="00DB650B">
        <w:rPr>
          <w:rFonts w:ascii="仿宋" w:eastAsia="仿宋" w:hAnsi="仿宋" w:hint="eastAsia"/>
          <w:szCs w:val="30"/>
        </w:rPr>
        <w:t>加强教职工队伍建设。执行国家教师资格证制度及教师专业技术职务评定制度，鼓励支持教师从事科学研究，参加专业学术团体。负责教职工的考核、奖惩、晋级、调配等工作。关心教职工的思想、业务和生活，引导教职工争做有理想信念、有道德情操、有扎实学识、有仁爱之心的党和人民满意的好老师。</w:t>
      </w:r>
    </w:p>
    <w:p w14:paraId="0149CDBF" w14:textId="69483F4C" w:rsidR="00FD672A" w:rsidRPr="00DB650B" w:rsidRDefault="00FD672A" w:rsidP="00FD672A">
      <w:pPr>
        <w:widowControl/>
        <w:shd w:val="clear" w:color="auto" w:fill="FFFFFF"/>
        <w:spacing w:line="580" w:lineRule="exact"/>
        <w:ind w:firstLine="640"/>
        <w:rPr>
          <w:rFonts w:ascii="仿宋" w:eastAsia="仿宋" w:hAnsi="仿宋"/>
          <w:szCs w:val="30"/>
        </w:rPr>
      </w:pPr>
      <w:r w:rsidRPr="00DB650B">
        <w:rPr>
          <w:rFonts w:ascii="仿宋" w:eastAsia="仿宋" w:hAnsi="仿宋"/>
          <w:szCs w:val="30"/>
        </w:rPr>
        <w:lastRenderedPageBreak/>
        <w:t>(</w:t>
      </w:r>
      <w:r>
        <w:rPr>
          <w:rFonts w:ascii="仿宋" w:eastAsia="仿宋" w:hAnsi="仿宋"/>
          <w:szCs w:val="30"/>
        </w:rPr>
        <w:t>3</w:t>
      </w:r>
      <w:r w:rsidRPr="00DB650B">
        <w:rPr>
          <w:rFonts w:ascii="仿宋" w:eastAsia="仿宋" w:hAnsi="仿宋"/>
          <w:szCs w:val="30"/>
        </w:rPr>
        <w:t>)</w:t>
      </w:r>
      <w:r w:rsidRPr="00DB650B">
        <w:rPr>
          <w:rFonts w:ascii="仿宋" w:eastAsia="仿宋" w:hAnsi="仿宋" w:hint="eastAsia"/>
          <w:szCs w:val="30"/>
        </w:rPr>
        <w:t>建立和健全教职工岗位责任制和各项规章制度，实现以法治校，严格学校管理，创建优良校风。</w:t>
      </w:r>
    </w:p>
    <w:p w14:paraId="4C440A9E" w14:textId="0766C56C" w:rsidR="00FD672A" w:rsidRPr="00DB650B" w:rsidRDefault="00FD672A" w:rsidP="00FD672A">
      <w:pPr>
        <w:widowControl/>
        <w:shd w:val="clear" w:color="auto" w:fill="FFFFFF"/>
        <w:spacing w:line="580" w:lineRule="exact"/>
        <w:ind w:firstLineChars="200" w:firstLine="548"/>
        <w:rPr>
          <w:rFonts w:ascii="仿宋" w:eastAsia="仿宋" w:hAnsi="仿宋"/>
          <w:szCs w:val="30"/>
        </w:rPr>
      </w:pPr>
      <w:r w:rsidRPr="00DB650B">
        <w:rPr>
          <w:rFonts w:ascii="仿宋" w:eastAsia="仿宋" w:hAnsi="仿宋"/>
          <w:szCs w:val="30"/>
        </w:rPr>
        <w:t xml:space="preserve"> (</w:t>
      </w:r>
      <w:r w:rsidRPr="00DB650B">
        <w:rPr>
          <w:rFonts w:ascii="仿宋" w:eastAsia="仿宋" w:hAnsi="仿宋" w:hint="eastAsia"/>
          <w:szCs w:val="30"/>
        </w:rPr>
        <w:t>4</w:t>
      </w:r>
      <w:r w:rsidRPr="00DB650B">
        <w:rPr>
          <w:rFonts w:ascii="仿宋" w:eastAsia="仿宋" w:hAnsi="仿宋"/>
          <w:szCs w:val="30"/>
        </w:rPr>
        <w:t>)</w:t>
      </w:r>
      <w:r w:rsidRPr="00DB650B">
        <w:rPr>
          <w:rFonts w:ascii="仿宋" w:eastAsia="仿宋" w:hAnsi="仿宋" w:hint="eastAsia"/>
          <w:szCs w:val="30"/>
        </w:rPr>
        <w:t>坚持德育为首、育人为本的宗旨、坚持教书育人、管理育人、环境育人。充分发挥班主任、品德与社会课教师的教育作用和少先队作用，采取有效措施，坚持不懈地加强对学生的思想品德教育。</w:t>
      </w:r>
    </w:p>
    <w:p w14:paraId="695827BD" w14:textId="77777777" w:rsidR="00FD672A" w:rsidRPr="00DB650B" w:rsidRDefault="00FD672A" w:rsidP="00FD672A">
      <w:pPr>
        <w:widowControl/>
        <w:shd w:val="clear" w:color="auto" w:fill="FFFFFF"/>
        <w:spacing w:line="580" w:lineRule="exact"/>
        <w:ind w:firstLine="640"/>
        <w:rPr>
          <w:rFonts w:ascii="仿宋" w:eastAsia="仿宋" w:hAnsi="仿宋"/>
          <w:szCs w:val="30"/>
        </w:rPr>
      </w:pPr>
      <w:r w:rsidRPr="00DB650B">
        <w:rPr>
          <w:rFonts w:ascii="仿宋" w:eastAsia="仿宋" w:hAnsi="仿宋"/>
          <w:szCs w:val="30"/>
        </w:rPr>
        <w:t>(</w:t>
      </w:r>
      <w:r w:rsidRPr="00DB650B">
        <w:rPr>
          <w:rFonts w:ascii="仿宋" w:eastAsia="仿宋" w:hAnsi="仿宋" w:hint="eastAsia"/>
          <w:szCs w:val="30"/>
        </w:rPr>
        <w:t>5</w:t>
      </w:r>
      <w:r w:rsidRPr="00DB650B">
        <w:rPr>
          <w:rFonts w:ascii="仿宋" w:eastAsia="仿宋" w:hAnsi="仿宋"/>
          <w:szCs w:val="30"/>
        </w:rPr>
        <w:t>)</w:t>
      </w:r>
      <w:r w:rsidRPr="00DB650B">
        <w:rPr>
          <w:rFonts w:ascii="仿宋" w:eastAsia="仿宋" w:hAnsi="仿宋" w:hint="eastAsia"/>
          <w:szCs w:val="30"/>
        </w:rPr>
        <w:t xml:space="preserve"> 加强学生的卫生保健和安全管理工作。认真贯彻《学校卫生工作条例》，建立和健全学校卫生工作制度。不断完善学校卫生和教学卫生条件。开展健康教育，培养学生良好的卫生习惯，做好预防近视、传染病、常见病、食物中毒等工作。抓好综治、消防、防震抗灾等工作，切实加强防火、防盗、防电、防毒、防溺水，确保学校</w:t>
      </w:r>
      <w:proofErr w:type="gramStart"/>
      <w:r w:rsidRPr="00DB650B">
        <w:rPr>
          <w:rFonts w:ascii="仿宋" w:eastAsia="仿宋" w:hAnsi="仿宋" w:hint="eastAsia"/>
          <w:szCs w:val="30"/>
        </w:rPr>
        <w:t>安全零</w:t>
      </w:r>
      <w:proofErr w:type="gramEnd"/>
      <w:r w:rsidRPr="00DB650B">
        <w:rPr>
          <w:rFonts w:ascii="仿宋" w:eastAsia="仿宋" w:hAnsi="仿宋" w:hint="eastAsia"/>
          <w:szCs w:val="30"/>
        </w:rPr>
        <w:t>事故。</w:t>
      </w:r>
    </w:p>
    <w:p w14:paraId="75F95D6A" w14:textId="77777777" w:rsidR="00FD672A" w:rsidRPr="00DB650B" w:rsidRDefault="00FD672A" w:rsidP="00FD672A">
      <w:pPr>
        <w:widowControl/>
        <w:shd w:val="clear" w:color="auto" w:fill="FFFFFF"/>
        <w:spacing w:line="580" w:lineRule="exact"/>
        <w:ind w:firstLine="640"/>
        <w:rPr>
          <w:rFonts w:ascii="仿宋" w:eastAsia="仿宋" w:hAnsi="仿宋"/>
          <w:szCs w:val="30"/>
        </w:rPr>
      </w:pPr>
      <w:r w:rsidRPr="00DB650B">
        <w:rPr>
          <w:rFonts w:ascii="仿宋" w:eastAsia="仿宋" w:hAnsi="仿宋"/>
          <w:szCs w:val="30"/>
        </w:rPr>
        <w:t>(</w:t>
      </w:r>
      <w:r w:rsidRPr="00DB650B">
        <w:rPr>
          <w:rFonts w:ascii="仿宋" w:eastAsia="仿宋" w:hAnsi="仿宋" w:hint="eastAsia"/>
          <w:szCs w:val="30"/>
        </w:rPr>
        <w:t>6</w:t>
      </w:r>
      <w:r w:rsidRPr="00DB650B">
        <w:rPr>
          <w:rFonts w:ascii="仿宋" w:eastAsia="仿宋" w:hAnsi="仿宋"/>
          <w:szCs w:val="30"/>
        </w:rPr>
        <w:t>)</w:t>
      </w:r>
      <w:r w:rsidRPr="00DB650B">
        <w:rPr>
          <w:rFonts w:ascii="仿宋" w:eastAsia="仿宋" w:hAnsi="仿宋" w:hint="eastAsia"/>
          <w:szCs w:val="30"/>
        </w:rPr>
        <w:t>认真贯彻全面发展的教育方针，正确处理好德、智、体</w:t>
      </w:r>
      <w:r>
        <w:rPr>
          <w:rFonts w:ascii="仿宋" w:eastAsia="仿宋" w:hAnsi="仿宋" w:hint="eastAsia"/>
          <w:szCs w:val="30"/>
        </w:rPr>
        <w:t>、美、</w:t>
      </w:r>
      <w:proofErr w:type="gramStart"/>
      <w:r>
        <w:rPr>
          <w:rFonts w:ascii="仿宋" w:eastAsia="仿宋" w:hAnsi="仿宋" w:hint="eastAsia"/>
          <w:szCs w:val="30"/>
        </w:rPr>
        <w:t>劳</w:t>
      </w:r>
      <w:proofErr w:type="gramEnd"/>
      <w:r>
        <w:rPr>
          <w:rFonts w:ascii="仿宋" w:eastAsia="仿宋" w:hAnsi="仿宋" w:hint="eastAsia"/>
          <w:szCs w:val="30"/>
        </w:rPr>
        <w:t>各</w:t>
      </w:r>
      <w:r w:rsidRPr="00DB650B">
        <w:rPr>
          <w:rFonts w:ascii="仿宋" w:eastAsia="仿宋" w:hAnsi="仿宋" w:hint="eastAsia"/>
          <w:szCs w:val="30"/>
        </w:rPr>
        <w:t>方面的关系。</w:t>
      </w:r>
    </w:p>
    <w:p w14:paraId="7A81B0F4" w14:textId="73C1D798" w:rsidR="00FD672A" w:rsidRPr="00DB650B" w:rsidRDefault="00FD672A" w:rsidP="00FD672A">
      <w:pPr>
        <w:widowControl/>
        <w:shd w:val="clear" w:color="auto" w:fill="FFFFFF"/>
        <w:spacing w:line="580" w:lineRule="exact"/>
        <w:ind w:firstLine="640"/>
        <w:rPr>
          <w:rFonts w:ascii="仿宋" w:eastAsia="仿宋" w:hAnsi="仿宋"/>
          <w:szCs w:val="30"/>
        </w:rPr>
      </w:pPr>
      <w:r w:rsidRPr="00DB650B">
        <w:rPr>
          <w:rFonts w:ascii="仿宋" w:eastAsia="仿宋" w:hAnsi="仿宋"/>
          <w:szCs w:val="30"/>
        </w:rPr>
        <w:t>(</w:t>
      </w:r>
      <w:r w:rsidRPr="00DB650B">
        <w:rPr>
          <w:rFonts w:ascii="仿宋" w:eastAsia="仿宋" w:hAnsi="仿宋" w:hint="eastAsia"/>
          <w:szCs w:val="30"/>
        </w:rPr>
        <w:t>7</w:t>
      </w:r>
      <w:r w:rsidRPr="00DB650B">
        <w:rPr>
          <w:rFonts w:ascii="仿宋" w:eastAsia="仿宋" w:hAnsi="仿宋"/>
          <w:szCs w:val="30"/>
        </w:rPr>
        <w:t>)</w:t>
      </w:r>
      <w:proofErr w:type="gramStart"/>
      <w:r w:rsidRPr="00DB650B">
        <w:rPr>
          <w:rFonts w:ascii="仿宋" w:eastAsia="仿宋" w:hAnsi="仿宋" w:hint="eastAsia"/>
          <w:szCs w:val="30"/>
        </w:rPr>
        <w:t>坚持家</w:t>
      </w:r>
      <w:proofErr w:type="gramEnd"/>
      <w:r w:rsidRPr="00DB650B">
        <w:rPr>
          <w:rFonts w:ascii="仿宋" w:eastAsia="仿宋" w:hAnsi="仿宋" w:hint="eastAsia"/>
          <w:szCs w:val="30"/>
        </w:rPr>
        <w:t>校沟通与合作，学校依据《张掖市中小学幼儿园家长委员会设置与管理办法（试行）》成立家长委员会</w:t>
      </w:r>
      <w:r w:rsidR="006744D1">
        <w:rPr>
          <w:rFonts w:ascii="仿宋" w:eastAsia="仿宋" w:hAnsi="仿宋" w:hint="eastAsia"/>
          <w:szCs w:val="30"/>
        </w:rPr>
        <w:t>，</w:t>
      </w:r>
      <w:r w:rsidRPr="00DB650B">
        <w:rPr>
          <w:rFonts w:ascii="仿宋" w:eastAsia="仿宋" w:hAnsi="仿宋" w:hint="eastAsia"/>
          <w:szCs w:val="30"/>
        </w:rPr>
        <w:t xml:space="preserve">让家长充分参与学校管理，有效体现家长对学校教育教学工作的知情权、评议权、参与权和监督权。 </w:t>
      </w:r>
    </w:p>
    <w:p w14:paraId="13779111" w14:textId="57F64E3A" w:rsidR="00FD672A" w:rsidRPr="00DB650B" w:rsidRDefault="00FD672A" w:rsidP="00401F44">
      <w:pPr>
        <w:widowControl/>
        <w:shd w:val="clear" w:color="auto" w:fill="FFFFFF"/>
        <w:spacing w:line="580" w:lineRule="exact"/>
        <w:ind w:firstLineChars="150" w:firstLine="411"/>
        <w:rPr>
          <w:rFonts w:ascii="仿宋" w:eastAsia="仿宋" w:hAnsi="仿宋"/>
          <w:szCs w:val="30"/>
        </w:rPr>
      </w:pPr>
      <w:r w:rsidRPr="00DB650B">
        <w:rPr>
          <w:rFonts w:ascii="仿宋" w:eastAsia="仿宋" w:hAnsi="仿宋"/>
          <w:szCs w:val="30"/>
        </w:rPr>
        <w:t xml:space="preserve"> (</w:t>
      </w:r>
      <w:r>
        <w:rPr>
          <w:rFonts w:ascii="仿宋" w:eastAsia="仿宋" w:hAnsi="仿宋"/>
          <w:szCs w:val="30"/>
        </w:rPr>
        <w:t>8</w:t>
      </w:r>
      <w:r w:rsidRPr="00DB650B">
        <w:rPr>
          <w:rFonts w:ascii="仿宋" w:eastAsia="仿宋" w:hAnsi="仿宋"/>
          <w:szCs w:val="30"/>
        </w:rPr>
        <w:t>)</w:t>
      </w:r>
      <w:r w:rsidRPr="00DB650B">
        <w:rPr>
          <w:rFonts w:ascii="仿宋" w:eastAsia="仿宋" w:hAnsi="仿宋" w:hint="eastAsia"/>
          <w:szCs w:val="30"/>
        </w:rPr>
        <w:t>管好、用好学校财产和经费</w:t>
      </w:r>
      <w:r w:rsidR="006744D1">
        <w:rPr>
          <w:rFonts w:ascii="仿宋" w:eastAsia="仿宋" w:hAnsi="仿宋" w:hint="eastAsia"/>
          <w:szCs w:val="30"/>
        </w:rPr>
        <w:t>，</w:t>
      </w:r>
      <w:r w:rsidRPr="00DB650B">
        <w:rPr>
          <w:rFonts w:ascii="仿宋" w:eastAsia="仿宋" w:hAnsi="仿宋" w:hint="eastAsia"/>
          <w:szCs w:val="30"/>
        </w:rPr>
        <w:t>为教学服务、为师生服务</w:t>
      </w:r>
      <w:r w:rsidR="006744D1">
        <w:rPr>
          <w:rFonts w:ascii="仿宋" w:eastAsia="仿宋" w:hAnsi="仿宋" w:hint="eastAsia"/>
          <w:szCs w:val="30"/>
        </w:rPr>
        <w:t>，</w:t>
      </w:r>
      <w:r w:rsidRPr="00DB650B">
        <w:rPr>
          <w:rFonts w:ascii="仿宋" w:eastAsia="仿宋" w:hAnsi="仿宋" w:hint="eastAsia"/>
          <w:szCs w:val="30"/>
        </w:rPr>
        <w:t>搞好校园建设，创建一流的办学条件。</w:t>
      </w:r>
    </w:p>
    <w:p w14:paraId="6D04FE1B" w14:textId="59A6E1BD" w:rsidR="00FD672A" w:rsidRPr="00DB650B" w:rsidRDefault="00FD672A" w:rsidP="00FD672A">
      <w:pPr>
        <w:widowControl/>
        <w:shd w:val="clear" w:color="auto" w:fill="FFFFFF"/>
        <w:spacing w:line="580" w:lineRule="exact"/>
        <w:ind w:firstLine="640"/>
        <w:rPr>
          <w:rFonts w:ascii="仿宋" w:eastAsia="仿宋" w:hAnsi="仿宋"/>
          <w:szCs w:val="30"/>
        </w:rPr>
      </w:pPr>
      <w:r w:rsidRPr="00DB650B">
        <w:rPr>
          <w:rFonts w:ascii="仿宋" w:eastAsia="仿宋" w:hAnsi="仿宋"/>
          <w:szCs w:val="30"/>
        </w:rPr>
        <w:t>(</w:t>
      </w:r>
      <w:r>
        <w:rPr>
          <w:rFonts w:ascii="仿宋" w:eastAsia="仿宋" w:hAnsi="仿宋"/>
          <w:szCs w:val="30"/>
        </w:rPr>
        <w:t>9</w:t>
      </w:r>
      <w:r w:rsidRPr="00DB650B">
        <w:rPr>
          <w:rFonts w:ascii="仿宋" w:eastAsia="仿宋" w:hAnsi="仿宋"/>
          <w:szCs w:val="30"/>
        </w:rPr>
        <w:t>)</w:t>
      </w:r>
      <w:r w:rsidRPr="00DB650B">
        <w:rPr>
          <w:rFonts w:ascii="仿宋" w:eastAsia="仿宋" w:hAnsi="仿宋" w:hint="eastAsia"/>
          <w:szCs w:val="30"/>
        </w:rPr>
        <w:t>实行民主管理，密切联系群众，倾听师生员工的意见，做好工会、</w:t>
      </w:r>
      <w:r>
        <w:rPr>
          <w:rFonts w:ascii="仿宋" w:eastAsia="仿宋" w:hAnsi="仿宋" w:hint="eastAsia"/>
          <w:szCs w:val="30"/>
        </w:rPr>
        <w:t>少先队</w:t>
      </w:r>
      <w:r w:rsidRPr="00DB650B">
        <w:rPr>
          <w:rFonts w:ascii="仿宋" w:eastAsia="仿宋" w:hAnsi="仿宋" w:hint="eastAsia"/>
          <w:szCs w:val="30"/>
        </w:rPr>
        <w:t>的工作。</w:t>
      </w:r>
    </w:p>
    <w:p w14:paraId="50ECE4A5" w14:textId="0EF40BD4" w:rsidR="00FD672A" w:rsidRDefault="00FD672A" w:rsidP="00FD672A">
      <w:pPr>
        <w:spacing w:line="600" w:lineRule="exact"/>
        <w:ind w:firstLineChars="200" w:firstLine="548"/>
        <w:outlineLvl w:val="0"/>
        <w:rPr>
          <w:rFonts w:ascii="仿宋_GB2312"/>
          <w:color w:val="000000"/>
          <w:sz w:val="32"/>
          <w:szCs w:val="32"/>
        </w:rPr>
      </w:pPr>
      <w:r w:rsidRPr="00DB650B">
        <w:rPr>
          <w:rFonts w:ascii="仿宋" w:eastAsia="仿宋" w:hAnsi="仿宋"/>
          <w:szCs w:val="30"/>
        </w:rPr>
        <w:t>(</w:t>
      </w:r>
      <w:r w:rsidRPr="00DB650B">
        <w:rPr>
          <w:rFonts w:ascii="仿宋" w:eastAsia="仿宋" w:hAnsi="仿宋" w:hint="eastAsia"/>
          <w:szCs w:val="30"/>
        </w:rPr>
        <w:t>1</w:t>
      </w:r>
      <w:r>
        <w:rPr>
          <w:rFonts w:ascii="仿宋" w:eastAsia="仿宋" w:hAnsi="仿宋"/>
          <w:szCs w:val="30"/>
        </w:rPr>
        <w:t>0</w:t>
      </w:r>
      <w:r w:rsidRPr="00DB650B">
        <w:rPr>
          <w:rFonts w:ascii="仿宋" w:eastAsia="仿宋" w:hAnsi="仿宋"/>
          <w:szCs w:val="30"/>
        </w:rPr>
        <w:t>)</w:t>
      </w:r>
      <w:r w:rsidRPr="00DB650B">
        <w:rPr>
          <w:rFonts w:ascii="仿宋" w:eastAsia="仿宋" w:hAnsi="仿宋" w:hint="eastAsia"/>
          <w:szCs w:val="30"/>
        </w:rPr>
        <w:t>承办上级教育主管部门和其他部门交办的其他事项。</w:t>
      </w:r>
    </w:p>
    <w:p w14:paraId="32E7BF0B" w14:textId="3BE7446E" w:rsidR="005A02F9" w:rsidRDefault="009B5A84">
      <w:pPr>
        <w:spacing w:line="600" w:lineRule="exact"/>
        <w:ind w:firstLineChars="200" w:firstLine="588"/>
        <w:outlineLvl w:val="0"/>
        <w:rPr>
          <w:rFonts w:ascii="仿宋_GB2312"/>
          <w:color w:val="000000"/>
          <w:sz w:val="32"/>
          <w:szCs w:val="32"/>
        </w:rPr>
      </w:pPr>
      <w:r>
        <w:rPr>
          <w:rFonts w:ascii="仿宋_GB2312" w:hint="eastAsia"/>
          <w:color w:val="000000"/>
          <w:sz w:val="32"/>
          <w:szCs w:val="32"/>
        </w:rPr>
        <w:t>（二）年度部门整体预算绩效目标、绩效指标设定情况。</w:t>
      </w:r>
    </w:p>
    <w:p w14:paraId="282E8062" w14:textId="7B1AF348" w:rsidR="00EE4985" w:rsidRPr="00EE4985" w:rsidRDefault="00EE4985" w:rsidP="00EE4985">
      <w:pPr>
        <w:widowControl/>
        <w:shd w:val="clear" w:color="auto" w:fill="FFFFFF"/>
        <w:spacing w:line="580" w:lineRule="exact"/>
        <w:ind w:firstLine="640"/>
        <w:rPr>
          <w:rFonts w:ascii="仿宋" w:eastAsia="仿宋" w:hAnsi="仿宋"/>
          <w:szCs w:val="30"/>
        </w:rPr>
      </w:pPr>
      <w:r w:rsidRPr="00EE4985">
        <w:rPr>
          <w:rFonts w:ascii="仿宋" w:eastAsia="仿宋" w:hAnsi="仿宋" w:hint="eastAsia"/>
          <w:szCs w:val="30"/>
        </w:rPr>
        <w:lastRenderedPageBreak/>
        <w:t>1.教学成果提升：加强学生良好品德教育和行为习惯养成教育，提高学生综合素质，在上级部门组织的各类学科竞赛中获得更多奖项。</w:t>
      </w:r>
    </w:p>
    <w:p w14:paraId="03885EF9" w14:textId="52C6E523" w:rsidR="00EE4985" w:rsidRPr="00EE4985" w:rsidRDefault="00EE4985" w:rsidP="00EE4985">
      <w:pPr>
        <w:widowControl/>
        <w:shd w:val="clear" w:color="auto" w:fill="FFFFFF"/>
        <w:spacing w:line="580" w:lineRule="exact"/>
        <w:ind w:firstLine="640"/>
        <w:rPr>
          <w:rFonts w:ascii="仿宋" w:eastAsia="仿宋" w:hAnsi="仿宋"/>
          <w:szCs w:val="30"/>
        </w:rPr>
      </w:pPr>
      <w:r w:rsidRPr="00EE4985">
        <w:rPr>
          <w:rFonts w:ascii="仿宋" w:eastAsia="仿宋" w:hAnsi="仿宋" w:hint="eastAsia"/>
          <w:szCs w:val="30"/>
        </w:rPr>
        <w:t>2.师资队伍优化：促进教师专业成长，提升教学能力，打造一支师德高尚、业务精湛的师资队伍，增加骨干教师和学科带头人数量。</w:t>
      </w:r>
    </w:p>
    <w:p w14:paraId="7C70FC93" w14:textId="33515279" w:rsidR="00EE4985" w:rsidRPr="00EE4985" w:rsidRDefault="00EE4985" w:rsidP="00EE4985">
      <w:pPr>
        <w:widowControl/>
        <w:shd w:val="clear" w:color="auto" w:fill="FFFFFF"/>
        <w:spacing w:line="580" w:lineRule="exact"/>
        <w:ind w:firstLine="640"/>
        <w:rPr>
          <w:rFonts w:ascii="仿宋" w:eastAsia="仿宋" w:hAnsi="仿宋"/>
          <w:szCs w:val="30"/>
        </w:rPr>
      </w:pPr>
      <w:r w:rsidRPr="00EE4985">
        <w:rPr>
          <w:rFonts w:ascii="仿宋" w:eastAsia="仿宋" w:hAnsi="仿宋" w:hint="eastAsia"/>
          <w:szCs w:val="30"/>
        </w:rPr>
        <w:t>3.校园环境改善：完善校园基础设施，优化校园硬件条件，建设智慧校园，营造良好的教学与学习环境。</w:t>
      </w:r>
    </w:p>
    <w:p w14:paraId="323906E1" w14:textId="51D5AEDE" w:rsidR="00EE4985" w:rsidRPr="00EE4985" w:rsidRDefault="00EE4985" w:rsidP="00EE4985">
      <w:pPr>
        <w:widowControl/>
        <w:shd w:val="clear" w:color="auto" w:fill="FFFFFF"/>
        <w:spacing w:line="580" w:lineRule="exact"/>
        <w:ind w:firstLine="640"/>
        <w:rPr>
          <w:rFonts w:ascii="仿宋" w:eastAsia="仿宋" w:hAnsi="仿宋"/>
          <w:szCs w:val="30"/>
        </w:rPr>
      </w:pPr>
      <w:r w:rsidRPr="00EE4985">
        <w:rPr>
          <w:rFonts w:ascii="仿宋" w:eastAsia="仿宋" w:hAnsi="仿宋" w:hint="eastAsia"/>
          <w:szCs w:val="30"/>
        </w:rPr>
        <w:t>4.管理服务升级：提高学校管理效率与服务水平，</w:t>
      </w:r>
      <w:proofErr w:type="gramStart"/>
      <w:r w:rsidRPr="00EE4985">
        <w:rPr>
          <w:rFonts w:ascii="仿宋" w:eastAsia="仿宋" w:hAnsi="仿宋" w:hint="eastAsia"/>
          <w:szCs w:val="30"/>
        </w:rPr>
        <w:t>加强家</w:t>
      </w:r>
      <w:proofErr w:type="gramEnd"/>
      <w:r w:rsidRPr="00EE4985">
        <w:rPr>
          <w:rFonts w:ascii="仿宋" w:eastAsia="仿宋" w:hAnsi="仿宋" w:hint="eastAsia"/>
          <w:szCs w:val="30"/>
        </w:rPr>
        <w:t>校沟通合作，提升师生、家长及社会对学校的满意度。</w:t>
      </w:r>
    </w:p>
    <w:p w14:paraId="3A6B66AE" w14:textId="77777777" w:rsidR="005A02F9" w:rsidRDefault="009B5A84">
      <w:pPr>
        <w:spacing w:line="600" w:lineRule="exact"/>
        <w:ind w:firstLineChars="200" w:firstLine="588"/>
        <w:rPr>
          <w:rFonts w:ascii="SimHei" w:eastAsia="SimHei" w:hAnsi="SimHei" w:cs="SimHei"/>
          <w:bCs/>
          <w:sz w:val="32"/>
          <w:szCs w:val="32"/>
        </w:rPr>
      </w:pPr>
      <w:r>
        <w:rPr>
          <w:rFonts w:ascii="SimHei" w:eastAsia="SimHei" w:hAnsi="SimHei" w:cs="SimHei" w:hint="eastAsia"/>
          <w:bCs/>
          <w:sz w:val="32"/>
          <w:szCs w:val="32"/>
        </w:rPr>
        <w:t>二、绩效自评工作开展情况</w:t>
      </w:r>
    </w:p>
    <w:p w14:paraId="11B8B228" w14:textId="52D2E8F6" w:rsidR="00FD672A" w:rsidRPr="00DB650B" w:rsidRDefault="00FD672A" w:rsidP="00FD672A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DB650B">
        <w:rPr>
          <w:rFonts w:ascii="仿宋" w:eastAsia="仿宋" w:hAnsi="仿宋" w:cs="仿宋_GB2312" w:hint="eastAsia"/>
          <w:szCs w:val="30"/>
        </w:rPr>
        <w:t>本次绩效评价自</w:t>
      </w:r>
      <w:r>
        <w:rPr>
          <w:rFonts w:ascii="仿宋" w:eastAsia="仿宋" w:hAnsi="仿宋" w:cs="仿宋_GB2312" w:hint="eastAsia"/>
          <w:szCs w:val="30"/>
        </w:rPr>
        <w:t>2024</w:t>
      </w:r>
      <w:r w:rsidRPr="00DB650B">
        <w:rPr>
          <w:rFonts w:ascii="仿宋" w:eastAsia="仿宋" w:hAnsi="仿宋" w:cs="仿宋_GB2312" w:hint="eastAsia"/>
          <w:szCs w:val="30"/>
        </w:rPr>
        <w:t>年1月启动，主要通过</w:t>
      </w:r>
      <w:r>
        <w:rPr>
          <w:rFonts w:ascii="仿宋" w:eastAsia="仿宋" w:hAnsi="仿宋" w:cs="仿宋_GB2312" w:hint="eastAsia"/>
          <w:szCs w:val="30"/>
        </w:rPr>
        <w:t>平川</w:t>
      </w:r>
      <w:r w:rsidRPr="00DB650B">
        <w:rPr>
          <w:rFonts w:ascii="仿宋" w:eastAsia="仿宋" w:hAnsi="仿宋" w:cs="仿宋_GB2312" w:hint="eastAsia"/>
          <w:szCs w:val="30"/>
        </w:rPr>
        <w:t>镇中心小学</w:t>
      </w:r>
      <w:r>
        <w:rPr>
          <w:rFonts w:ascii="仿宋" w:eastAsia="仿宋" w:hAnsi="仿宋" w:cs="仿宋_GB2312" w:hint="eastAsia"/>
          <w:szCs w:val="30"/>
        </w:rPr>
        <w:t>绩效考核方案</w:t>
      </w:r>
      <w:r w:rsidRPr="00DB650B">
        <w:rPr>
          <w:rFonts w:ascii="仿宋" w:eastAsia="仿宋" w:hAnsi="仿宋" w:cs="仿宋_GB2312" w:hint="eastAsia"/>
          <w:szCs w:val="30"/>
        </w:rPr>
        <w:t>、预算制定与明细、部门目标及组织架构等基础信息采集等形式，开展相关基础工作。主要实施过程如下：</w:t>
      </w:r>
    </w:p>
    <w:p w14:paraId="7597704F" w14:textId="77777777" w:rsidR="00FD672A" w:rsidRPr="00DB650B" w:rsidRDefault="00FD672A" w:rsidP="00FD672A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DB650B">
        <w:rPr>
          <w:rFonts w:ascii="仿宋" w:eastAsia="仿宋" w:hAnsi="仿宋" w:cs="仿宋_GB2312" w:hint="eastAsia"/>
          <w:szCs w:val="30"/>
        </w:rPr>
        <w:t>1．前期准备</w:t>
      </w:r>
    </w:p>
    <w:p w14:paraId="4DBC875A" w14:textId="77777777" w:rsidR="00FD672A" w:rsidRPr="00DB650B" w:rsidRDefault="00FD672A" w:rsidP="00FD672A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DB650B">
        <w:rPr>
          <w:rFonts w:ascii="仿宋" w:eastAsia="仿宋" w:hAnsi="仿宋" w:cs="仿宋_GB2312" w:hint="eastAsia"/>
          <w:szCs w:val="30"/>
        </w:rPr>
        <w:t>自</w:t>
      </w:r>
      <w:r>
        <w:rPr>
          <w:rFonts w:ascii="仿宋" w:eastAsia="仿宋" w:hAnsi="仿宋" w:cs="仿宋_GB2312" w:hint="eastAsia"/>
          <w:szCs w:val="30"/>
        </w:rPr>
        <w:t>2024</w:t>
      </w:r>
      <w:r w:rsidRPr="00DB650B">
        <w:rPr>
          <w:rFonts w:ascii="仿宋" w:eastAsia="仿宋" w:hAnsi="仿宋" w:cs="仿宋_GB2312" w:hint="eastAsia"/>
          <w:szCs w:val="30"/>
        </w:rPr>
        <w:t>年2月开始，基本确定了</w:t>
      </w:r>
      <w:r>
        <w:rPr>
          <w:rFonts w:ascii="仿宋" w:eastAsia="仿宋" w:hAnsi="仿宋" w:cs="仿宋_GB2312" w:hint="eastAsia"/>
          <w:szCs w:val="30"/>
        </w:rPr>
        <w:t>2024</w:t>
      </w:r>
      <w:r w:rsidRPr="00DB650B">
        <w:rPr>
          <w:rFonts w:ascii="仿宋" w:eastAsia="仿宋" w:hAnsi="仿宋" w:cs="仿宋_GB2312" w:hint="eastAsia"/>
          <w:szCs w:val="30"/>
        </w:rPr>
        <w:t>年度临泽县</w:t>
      </w:r>
      <w:r>
        <w:rPr>
          <w:rFonts w:ascii="仿宋" w:eastAsia="仿宋" w:hAnsi="仿宋" w:cs="仿宋_GB2312" w:hint="eastAsia"/>
          <w:szCs w:val="30"/>
        </w:rPr>
        <w:t>平川</w:t>
      </w:r>
      <w:r w:rsidRPr="00DB650B">
        <w:rPr>
          <w:rFonts w:ascii="仿宋" w:eastAsia="仿宋" w:hAnsi="仿宋" w:cs="仿宋_GB2312" w:hint="eastAsia"/>
          <w:szCs w:val="30"/>
        </w:rPr>
        <w:t>镇中心小学部门整体评价的实施内容、工作范围、评价目标等，并通过相关资料和数据的基础信息，设计了部门整体评价指标体系与</w:t>
      </w:r>
      <w:r>
        <w:rPr>
          <w:rFonts w:ascii="仿宋" w:eastAsia="仿宋" w:hAnsi="仿宋" w:cs="仿宋_GB2312" w:hint="eastAsia"/>
          <w:szCs w:val="30"/>
        </w:rPr>
        <w:t>平川</w:t>
      </w:r>
      <w:r w:rsidRPr="00DB650B">
        <w:rPr>
          <w:rFonts w:ascii="仿宋" w:eastAsia="仿宋" w:hAnsi="仿宋" w:cs="仿宋_GB2312" w:hint="eastAsia"/>
          <w:szCs w:val="30"/>
        </w:rPr>
        <w:t>镇中心小学相关基础信息采集表。</w:t>
      </w:r>
    </w:p>
    <w:p w14:paraId="54A15CE3" w14:textId="77777777" w:rsidR="00FD672A" w:rsidRPr="00DB650B" w:rsidRDefault="00FD672A" w:rsidP="00FD672A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bookmarkStart w:id="2" w:name="_Toc343641673"/>
      <w:bookmarkStart w:id="3" w:name="_Toc356400138"/>
      <w:bookmarkStart w:id="4" w:name="_Toc366411941"/>
      <w:bookmarkStart w:id="5" w:name="_Toc360067907"/>
      <w:bookmarkStart w:id="6" w:name="_Toc366093883"/>
      <w:bookmarkStart w:id="7" w:name="_Toc361813819"/>
      <w:r w:rsidRPr="00DB650B">
        <w:rPr>
          <w:rFonts w:ascii="仿宋" w:eastAsia="仿宋" w:hAnsi="仿宋" w:cs="仿宋_GB2312" w:hint="eastAsia"/>
          <w:szCs w:val="30"/>
        </w:rPr>
        <w:t>2．数据分析及报告</w:t>
      </w:r>
      <w:bookmarkEnd w:id="2"/>
      <w:bookmarkEnd w:id="3"/>
      <w:r w:rsidRPr="00DB650B">
        <w:rPr>
          <w:rFonts w:ascii="仿宋" w:eastAsia="仿宋" w:hAnsi="仿宋" w:cs="仿宋_GB2312" w:hint="eastAsia"/>
          <w:szCs w:val="30"/>
        </w:rPr>
        <w:t>撰写</w:t>
      </w:r>
      <w:bookmarkEnd w:id="4"/>
      <w:bookmarkEnd w:id="5"/>
      <w:bookmarkEnd w:id="6"/>
      <w:bookmarkEnd w:id="7"/>
    </w:p>
    <w:p w14:paraId="2CC4B74C" w14:textId="58FEE5AB" w:rsidR="00FD672A" w:rsidRPr="00FD672A" w:rsidRDefault="00FD672A" w:rsidP="00FD672A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DB650B">
        <w:rPr>
          <w:rFonts w:ascii="仿宋" w:eastAsia="仿宋" w:hAnsi="仿宋" w:cs="仿宋_GB2312" w:hint="eastAsia"/>
          <w:szCs w:val="30"/>
        </w:rPr>
        <w:t>根据部门整体绩效评价的原理和规范，对采集的数据进行处理、分析和评分，提炼结论撰写报告，并不断修正完善。</w:t>
      </w:r>
    </w:p>
    <w:p w14:paraId="1E0098D5" w14:textId="77777777" w:rsidR="005A02F9" w:rsidRDefault="009B5A84">
      <w:pPr>
        <w:spacing w:line="600" w:lineRule="exact"/>
        <w:ind w:firstLineChars="200" w:firstLine="588"/>
        <w:rPr>
          <w:rFonts w:ascii="SimHei" w:eastAsia="SimHei" w:hAnsi="SimHei" w:cs="SimHei"/>
          <w:bCs/>
          <w:sz w:val="32"/>
          <w:szCs w:val="32"/>
        </w:rPr>
      </w:pPr>
      <w:r>
        <w:rPr>
          <w:rFonts w:ascii="SimHei" w:eastAsia="SimHei" w:hAnsi="SimHei" w:cs="SimHei" w:hint="eastAsia"/>
          <w:bCs/>
          <w:sz w:val="32"/>
          <w:szCs w:val="32"/>
        </w:rPr>
        <w:t>三、综合评价结论</w:t>
      </w:r>
    </w:p>
    <w:p w14:paraId="6AF60C1E" w14:textId="77777777" w:rsidR="00FD672A" w:rsidRPr="00DB650B" w:rsidRDefault="00FD672A" w:rsidP="00FD672A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DB650B">
        <w:rPr>
          <w:rFonts w:ascii="仿宋" w:eastAsia="仿宋" w:hAnsi="仿宋" w:cs="仿宋_GB2312" w:hint="eastAsia"/>
          <w:szCs w:val="30"/>
        </w:rPr>
        <w:lastRenderedPageBreak/>
        <w:t>依据部门整体绩效评价指标体系及评分标准，</w:t>
      </w:r>
      <w:r>
        <w:rPr>
          <w:rFonts w:ascii="仿宋" w:eastAsia="仿宋" w:hAnsi="仿宋" w:cs="仿宋_GB2312" w:hint="eastAsia"/>
          <w:szCs w:val="30"/>
        </w:rPr>
        <w:t>平川</w:t>
      </w:r>
      <w:r w:rsidRPr="00DB650B">
        <w:rPr>
          <w:rFonts w:ascii="仿宋" w:eastAsia="仿宋" w:hAnsi="仿宋" w:cs="仿宋_GB2312" w:hint="eastAsia"/>
          <w:szCs w:val="30"/>
        </w:rPr>
        <w:t>镇中心小学根据基础数据，对</w:t>
      </w:r>
      <w:r>
        <w:rPr>
          <w:rFonts w:ascii="仿宋" w:eastAsia="仿宋" w:hAnsi="仿宋" w:cs="仿宋_GB2312" w:hint="eastAsia"/>
          <w:szCs w:val="30"/>
        </w:rPr>
        <w:t>2024</w:t>
      </w:r>
      <w:r w:rsidRPr="00DB650B">
        <w:rPr>
          <w:rFonts w:ascii="仿宋" w:eastAsia="仿宋" w:hAnsi="仿宋" w:cs="仿宋_GB2312" w:hint="eastAsia"/>
          <w:szCs w:val="30"/>
        </w:rPr>
        <w:t>年度临泽县</w:t>
      </w:r>
      <w:r>
        <w:rPr>
          <w:rFonts w:ascii="仿宋" w:eastAsia="仿宋" w:hAnsi="仿宋" w:cs="仿宋_GB2312" w:hint="eastAsia"/>
          <w:szCs w:val="30"/>
        </w:rPr>
        <w:t>平川</w:t>
      </w:r>
      <w:r w:rsidRPr="00DB650B">
        <w:rPr>
          <w:rFonts w:ascii="仿宋" w:eastAsia="仿宋" w:hAnsi="仿宋" w:cs="仿宋_GB2312" w:hint="eastAsia"/>
          <w:szCs w:val="30"/>
        </w:rPr>
        <w:t>镇中心小学整体支出进行了独立评分，最终评分结果为</w:t>
      </w:r>
      <w:r>
        <w:rPr>
          <w:rFonts w:ascii="仿宋" w:eastAsia="仿宋" w:hAnsi="仿宋" w:cs="仿宋_GB2312"/>
          <w:szCs w:val="30"/>
        </w:rPr>
        <w:t>94.97</w:t>
      </w:r>
      <w:r w:rsidRPr="00DB650B">
        <w:rPr>
          <w:rFonts w:ascii="仿宋" w:eastAsia="仿宋" w:hAnsi="仿宋" w:cs="仿宋_GB2312" w:hint="eastAsia"/>
          <w:szCs w:val="30"/>
        </w:rPr>
        <w:t>分，绩效评级为“优”。</w:t>
      </w:r>
    </w:p>
    <w:p w14:paraId="0F7E37C4" w14:textId="645E0CD7" w:rsidR="005A02F9" w:rsidRPr="00FD672A" w:rsidRDefault="00FD672A" w:rsidP="00FD672A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DB650B">
        <w:rPr>
          <w:rFonts w:ascii="仿宋" w:eastAsia="仿宋" w:hAnsi="仿宋" w:cs="仿宋_GB2312" w:hint="eastAsia"/>
          <w:szCs w:val="30"/>
        </w:rPr>
        <w:t>总体而言，临泽县</w:t>
      </w:r>
      <w:r>
        <w:rPr>
          <w:rFonts w:ascii="仿宋" w:eastAsia="仿宋" w:hAnsi="仿宋" w:cs="仿宋_GB2312" w:hint="eastAsia"/>
          <w:szCs w:val="30"/>
        </w:rPr>
        <w:t>平川</w:t>
      </w:r>
      <w:r w:rsidRPr="00DB650B">
        <w:rPr>
          <w:rFonts w:ascii="仿宋" w:eastAsia="仿宋" w:hAnsi="仿宋" w:cs="仿宋_GB2312" w:hint="eastAsia"/>
          <w:szCs w:val="30"/>
        </w:rPr>
        <w:t>镇中心小学部门管理制度较为健全，部门履职、部门效果、满意度及社会评价情况较好，绩效信息管理完善性等方面还有待提升。</w:t>
      </w:r>
    </w:p>
    <w:p w14:paraId="38FA566B" w14:textId="77777777" w:rsidR="005A02F9" w:rsidRDefault="009B5A84">
      <w:pPr>
        <w:spacing w:line="600" w:lineRule="exact"/>
        <w:ind w:firstLineChars="200" w:firstLine="588"/>
        <w:rPr>
          <w:rFonts w:ascii="SimHei" w:eastAsia="SimHei" w:hAnsi="SimHei" w:cs="SimHei"/>
          <w:bCs/>
          <w:sz w:val="32"/>
          <w:szCs w:val="32"/>
        </w:rPr>
      </w:pPr>
      <w:r>
        <w:rPr>
          <w:rFonts w:ascii="SimHei" w:eastAsia="SimHei" w:hAnsi="SimHei" w:cs="SimHei" w:hint="eastAsia"/>
          <w:bCs/>
          <w:sz w:val="32"/>
          <w:szCs w:val="32"/>
        </w:rPr>
        <w:t>四、绩效目标实现情况分析</w:t>
      </w:r>
    </w:p>
    <w:p w14:paraId="595AF784" w14:textId="77777777" w:rsidR="005A02F9" w:rsidRDefault="009B5A84">
      <w:pPr>
        <w:spacing w:line="600" w:lineRule="exact"/>
        <w:ind w:firstLineChars="200" w:firstLine="588"/>
        <w:outlineLvl w:val="0"/>
        <w:rPr>
          <w:rFonts w:ascii="楷体_GB2312" w:eastAsia="楷体_GB2312" w:hAnsi="楷体_GB2312" w:cs="楷体_GB2312"/>
          <w:bCs/>
          <w:sz w:val="32"/>
          <w:szCs w:val="32"/>
        </w:rPr>
      </w:pPr>
      <w:r>
        <w:rPr>
          <w:rFonts w:ascii="楷体_GB2312" w:eastAsia="楷体_GB2312" w:hAnsi="楷体_GB2312" w:cs="楷体_GB2312" w:hint="eastAsia"/>
          <w:bCs/>
          <w:sz w:val="32"/>
          <w:szCs w:val="32"/>
        </w:rPr>
        <w:t>（一）部门资金情况分析</w:t>
      </w:r>
    </w:p>
    <w:p w14:paraId="0186F429" w14:textId="601688F4" w:rsidR="00E54AE1" w:rsidRPr="00E54AE1" w:rsidRDefault="00FD672A" w:rsidP="00E54AE1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DB650B">
        <w:rPr>
          <w:rFonts w:ascii="仿宋" w:eastAsia="仿宋" w:hAnsi="仿宋" w:cs="仿宋_GB2312"/>
          <w:szCs w:val="30"/>
        </w:rPr>
        <w:t>我单位</w:t>
      </w:r>
      <w:r w:rsidRPr="00DB650B">
        <w:rPr>
          <w:rFonts w:ascii="仿宋" w:eastAsia="仿宋" w:hAnsi="仿宋" w:cs="仿宋_GB2312" w:hint="eastAsia"/>
          <w:szCs w:val="30"/>
        </w:rPr>
        <w:t>充分考虑</w:t>
      </w:r>
      <w:r w:rsidRPr="00DB650B">
        <w:rPr>
          <w:rFonts w:ascii="仿宋" w:eastAsia="仿宋" w:hAnsi="仿宋" w:cs="仿宋_GB2312"/>
          <w:szCs w:val="30"/>
        </w:rPr>
        <w:t>年度实际收入</w:t>
      </w:r>
      <w:r w:rsidRPr="00DB650B">
        <w:rPr>
          <w:rFonts w:ascii="仿宋" w:eastAsia="仿宋" w:hAnsi="仿宋" w:cs="仿宋_GB2312" w:hint="eastAsia"/>
          <w:szCs w:val="30"/>
        </w:rPr>
        <w:t>情况和</w:t>
      </w:r>
      <w:r>
        <w:rPr>
          <w:rFonts w:ascii="仿宋" w:eastAsia="仿宋" w:hAnsi="仿宋" w:cs="仿宋_GB2312" w:hint="eastAsia"/>
          <w:szCs w:val="30"/>
        </w:rPr>
        <w:t>2024</w:t>
      </w:r>
      <w:r w:rsidRPr="00DB650B">
        <w:rPr>
          <w:rFonts w:ascii="仿宋" w:eastAsia="仿宋" w:hAnsi="仿宋" w:cs="仿宋_GB2312" w:hint="eastAsia"/>
          <w:szCs w:val="30"/>
        </w:rPr>
        <w:t>年</w:t>
      </w:r>
      <w:r w:rsidRPr="00DB650B">
        <w:rPr>
          <w:rFonts w:ascii="仿宋" w:eastAsia="仿宋" w:hAnsi="仿宋" w:cs="仿宋_GB2312"/>
          <w:szCs w:val="30"/>
        </w:rPr>
        <w:t>年度收入增减变动</w:t>
      </w:r>
      <w:r w:rsidRPr="00DB650B">
        <w:rPr>
          <w:rFonts w:ascii="仿宋" w:eastAsia="仿宋" w:hAnsi="仿宋" w:cs="仿宋_GB2312" w:hint="eastAsia"/>
          <w:szCs w:val="30"/>
        </w:rPr>
        <w:t>因素，</w:t>
      </w:r>
      <w:r w:rsidRPr="00DB650B">
        <w:rPr>
          <w:rFonts w:ascii="仿宋" w:eastAsia="仿宋" w:hAnsi="仿宋" w:cs="仿宋_GB2312"/>
          <w:szCs w:val="30"/>
        </w:rPr>
        <w:t>牢固树立过紧日子的</w:t>
      </w:r>
      <w:r w:rsidRPr="00DB650B">
        <w:rPr>
          <w:rFonts w:ascii="仿宋" w:eastAsia="仿宋" w:hAnsi="仿宋" w:cs="仿宋_GB2312" w:hint="eastAsia"/>
          <w:szCs w:val="30"/>
        </w:rPr>
        <w:t>思想</w:t>
      </w:r>
      <w:r w:rsidRPr="00DB650B">
        <w:rPr>
          <w:rFonts w:ascii="仿宋" w:eastAsia="仿宋" w:hAnsi="仿宋" w:cs="仿宋_GB2312"/>
          <w:szCs w:val="30"/>
        </w:rPr>
        <w:t>，遵循统筹兼顾，勤俭节约、量力而行、讲求绩效和收支平衡的</w:t>
      </w:r>
      <w:r w:rsidRPr="00DB650B">
        <w:rPr>
          <w:rFonts w:ascii="仿宋" w:eastAsia="仿宋" w:hAnsi="仿宋" w:cs="仿宋_GB2312" w:hint="eastAsia"/>
          <w:szCs w:val="30"/>
        </w:rPr>
        <w:t>原则，</w:t>
      </w:r>
      <w:r w:rsidRPr="00DB650B">
        <w:rPr>
          <w:rFonts w:ascii="仿宋" w:eastAsia="仿宋" w:hAnsi="仿宋" w:cs="仿宋_GB2312"/>
          <w:szCs w:val="30"/>
        </w:rPr>
        <w:t>全面实行</w:t>
      </w:r>
      <w:r w:rsidRPr="00DB650B">
        <w:rPr>
          <w:rFonts w:ascii="仿宋" w:eastAsia="仿宋" w:hAnsi="仿宋" w:cs="仿宋_GB2312" w:hint="eastAsia"/>
          <w:szCs w:val="30"/>
        </w:rPr>
        <w:t>“零基</w:t>
      </w:r>
      <w:r w:rsidRPr="00DB650B">
        <w:rPr>
          <w:rFonts w:ascii="仿宋" w:eastAsia="仿宋" w:hAnsi="仿宋" w:cs="仿宋_GB2312"/>
          <w:szCs w:val="30"/>
        </w:rPr>
        <w:t>预算</w:t>
      </w:r>
      <w:r w:rsidRPr="00DB650B">
        <w:rPr>
          <w:rFonts w:ascii="仿宋" w:eastAsia="仿宋" w:hAnsi="仿宋" w:cs="仿宋_GB2312" w:hint="eastAsia"/>
          <w:szCs w:val="30"/>
        </w:rPr>
        <w:t>”，</w:t>
      </w:r>
      <w:proofErr w:type="gramStart"/>
      <w:r w:rsidRPr="00DB650B">
        <w:rPr>
          <w:rFonts w:ascii="仿宋" w:eastAsia="仿宋" w:hAnsi="仿宋" w:cs="仿宋_GB2312" w:hint="eastAsia"/>
          <w:szCs w:val="30"/>
        </w:rPr>
        <w:t>兜实兜</w:t>
      </w:r>
      <w:proofErr w:type="gramEnd"/>
      <w:r w:rsidRPr="00DB650B">
        <w:rPr>
          <w:rFonts w:ascii="仿宋" w:eastAsia="仿宋" w:hAnsi="仿宋" w:cs="仿宋_GB2312" w:hint="eastAsia"/>
          <w:szCs w:val="30"/>
        </w:rPr>
        <w:t>牢</w:t>
      </w:r>
      <w:r w:rsidRPr="00DB650B">
        <w:rPr>
          <w:rFonts w:ascii="仿宋" w:eastAsia="仿宋" w:hAnsi="仿宋" w:cs="仿宋_GB2312"/>
          <w:szCs w:val="30"/>
        </w:rPr>
        <w:t>“</w:t>
      </w:r>
      <w:r w:rsidRPr="00DB650B">
        <w:rPr>
          <w:rFonts w:ascii="仿宋" w:eastAsia="仿宋" w:hAnsi="仿宋" w:cs="仿宋_GB2312" w:hint="eastAsia"/>
          <w:szCs w:val="30"/>
        </w:rPr>
        <w:t>保工资</w:t>
      </w:r>
      <w:r w:rsidRPr="00DB650B">
        <w:rPr>
          <w:rFonts w:ascii="仿宋" w:eastAsia="仿宋" w:hAnsi="仿宋" w:cs="仿宋_GB2312"/>
          <w:szCs w:val="30"/>
        </w:rPr>
        <w:t>、保运转、保基本民生”</w:t>
      </w:r>
      <w:r w:rsidRPr="00DB650B">
        <w:rPr>
          <w:rFonts w:ascii="仿宋" w:eastAsia="仿宋" w:hAnsi="仿宋" w:cs="仿宋_GB2312" w:hint="eastAsia"/>
          <w:szCs w:val="30"/>
        </w:rPr>
        <w:t>支出</w:t>
      </w:r>
      <w:r w:rsidRPr="00DB650B">
        <w:rPr>
          <w:rFonts w:ascii="仿宋" w:eastAsia="仿宋" w:hAnsi="仿宋" w:cs="仿宋_GB2312"/>
          <w:szCs w:val="30"/>
        </w:rPr>
        <w:t>底线，科学编制预算。</w:t>
      </w:r>
      <w:r w:rsidR="00E54AE1">
        <w:rPr>
          <w:rFonts w:ascii="仿宋" w:eastAsia="仿宋" w:hAnsi="仿宋" w:cs="仿宋_GB2312" w:hint="eastAsia"/>
          <w:szCs w:val="30"/>
        </w:rPr>
        <w:t>其中：</w:t>
      </w:r>
    </w:p>
    <w:p w14:paraId="652D80C6" w14:textId="5BD0D330" w:rsidR="00E54AE1" w:rsidRPr="00E54AE1" w:rsidRDefault="00E54AE1" w:rsidP="00E54AE1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E54AE1">
        <w:rPr>
          <w:rFonts w:ascii="仿宋" w:eastAsia="仿宋" w:hAnsi="仿宋" w:cs="仿宋_GB2312" w:hint="eastAsia"/>
          <w:szCs w:val="30"/>
        </w:rPr>
        <w:t>预算批复：2024年初预算批复</w:t>
      </w:r>
      <w:r>
        <w:rPr>
          <w:rFonts w:ascii="仿宋" w:eastAsia="仿宋" w:hAnsi="仿宋" w:cs="仿宋_GB2312"/>
          <w:szCs w:val="30"/>
        </w:rPr>
        <w:t>20999150.37</w:t>
      </w:r>
      <w:r w:rsidRPr="00E54AE1">
        <w:rPr>
          <w:rFonts w:ascii="仿宋" w:eastAsia="仿宋" w:hAnsi="仿宋" w:cs="仿宋_GB2312" w:hint="eastAsia"/>
          <w:szCs w:val="30"/>
        </w:rPr>
        <w:t>元，其中基本支出</w:t>
      </w:r>
      <w:r>
        <w:rPr>
          <w:rFonts w:ascii="仿宋" w:eastAsia="仿宋" w:hAnsi="仿宋" w:cs="仿宋_GB2312"/>
          <w:szCs w:val="30"/>
        </w:rPr>
        <w:t>14536966.87</w:t>
      </w:r>
      <w:r w:rsidRPr="00E54AE1">
        <w:rPr>
          <w:rFonts w:ascii="仿宋" w:eastAsia="仿宋" w:hAnsi="仿宋" w:cs="仿宋_GB2312" w:hint="eastAsia"/>
          <w:szCs w:val="30"/>
        </w:rPr>
        <w:t>元，用于教职工工资、日常办公等；项目支出</w:t>
      </w:r>
      <w:r>
        <w:rPr>
          <w:rFonts w:ascii="仿宋" w:eastAsia="仿宋" w:hAnsi="仿宋" w:cs="仿宋_GB2312"/>
          <w:szCs w:val="30"/>
        </w:rPr>
        <w:t>6462183.5</w:t>
      </w:r>
      <w:r w:rsidRPr="00E54AE1">
        <w:rPr>
          <w:rFonts w:ascii="仿宋" w:eastAsia="仿宋" w:hAnsi="仿宋" w:cs="仿宋_GB2312" w:hint="eastAsia"/>
          <w:szCs w:val="30"/>
        </w:rPr>
        <w:t>元，涵盖教学设备购置、校园文化建设等。</w:t>
      </w:r>
    </w:p>
    <w:p w14:paraId="7B15521D" w14:textId="537A0665" w:rsidR="005A02F9" w:rsidRPr="00616706" w:rsidRDefault="00E54AE1" w:rsidP="00FD470F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E54AE1">
        <w:rPr>
          <w:rFonts w:ascii="仿宋" w:eastAsia="仿宋" w:hAnsi="仿宋" w:cs="仿宋_GB2312" w:hint="eastAsia"/>
          <w:szCs w:val="30"/>
        </w:rPr>
        <w:t>预算执行情况</w:t>
      </w:r>
      <w:r w:rsidR="00FD470F">
        <w:rPr>
          <w:rFonts w:ascii="仿宋" w:eastAsia="仿宋" w:hAnsi="仿宋" w:cs="仿宋_GB2312" w:hint="eastAsia"/>
          <w:szCs w:val="30"/>
        </w:rPr>
        <w:t>：</w:t>
      </w:r>
      <w:r w:rsidRPr="00E54AE1">
        <w:rPr>
          <w:rFonts w:ascii="仿宋" w:eastAsia="仿宋" w:hAnsi="仿宋" w:cs="仿宋_GB2312" w:hint="eastAsia"/>
          <w:szCs w:val="30"/>
        </w:rPr>
        <w:t>总体支出：全年实际支出</w:t>
      </w:r>
      <w:r w:rsidR="00FD470F">
        <w:rPr>
          <w:rFonts w:ascii="仿宋" w:eastAsia="仿宋" w:hAnsi="仿宋" w:cs="仿宋_GB2312"/>
          <w:szCs w:val="30"/>
        </w:rPr>
        <w:t>20587147.54</w:t>
      </w:r>
      <w:r w:rsidRPr="00E54AE1">
        <w:rPr>
          <w:rFonts w:ascii="仿宋" w:eastAsia="仿宋" w:hAnsi="仿宋" w:cs="仿宋_GB2312" w:hint="eastAsia"/>
          <w:szCs w:val="30"/>
        </w:rPr>
        <w:t>元，预算执行率9</w:t>
      </w:r>
      <w:r w:rsidR="00FD470F">
        <w:rPr>
          <w:rFonts w:ascii="仿宋" w:eastAsia="仿宋" w:hAnsi="仿宋" w:cs="仿宋_GB2312"/>
          <w:szCs w:val="30"/>
        </w:rPr>
        <w:t>8</w:t>
      </w:r>
      <w:r w:rsidRPr="00E54AE1">
        <w:rPr>
          <w:rFonts w:ascii="仿宋" w:eastAsia="仿宋" w:hAnsi="仿宋" w:cs="仿宋_GB2312" w:hint="eastAsia"/>
          <w:szCs w:val="30"/>
        </w:rPr>
        <w:t>.</w:t>
      </w:r>
      <w:r w:rsidR="00FD470F">
        <w:rPr>
          <w:rFonts w:ascii="仿宋" w:eastAsia="仿宋" w:hAnsi="仿宋" w:cs="仿宋_GB2312"/>
          <w:szCs w:val="30"/>
        </w:rPr>
        <w:t>03</w:t>
      </w:r>
      <w:r w:rsidRPr="00E54AE1">
        <w:rPr>
          <w:rFonts w:ascii="仿宋" w:eastAsia="仿宋" w:hAnsi="仿宋" w:cs="仿宋_GB2312" w:hint="eastAsia"/>
          <w:szCs w:val="30"/>
        </w:rPr>
        <w:t>%。基本支出执行</w:t>
      </w:r>
      <w:r w:rsidR="00FD470F">
        <w:rPr>
          <w:rFonts w:ascii="仿宋" w:eastAsia="仿宋" w:hAnsi="仿宋" w:cs="仿宋_GB2312"/>
          <w:szCs w:val="30"/>
        </w:rPr>
        <w:t>14451265.84</w:t>
      </w:r>
      <w:r w:rsidRPr="00E54AE1">
        <w:rPr>
          <w:rFonts w:ascii="仿宋" w:eastAsia="仿宋" w:hAnsi="仿宋" w:cs="仿宋_GB2312" w:hint="eastAsia"/>
          <w:szCs w:val="30"/>
        </w:rPr>
        <w:t>元，执行率9</w:t>
      </w:r>
      <w:r w:rsidR="00FD470F">
        <w:rPr>
          <w:rFonts w:ascii="仿宋" w:eastAsia="仿宋" w:hAnsi="仿宋" w:cs="仿宋_GB2312"/>
          <w:szCs w:val="30"/>
        </w:rPr>
        <w:t>9</w:t>
      </w:r>
      <w:r w:rsidRPr="00E54AE1">
        <w:rPr>
          <w:rFonts w:ascii="仿宋" w:eastAsia="仿宋" w:hAnsi="仿宋" w:cs="仿宋_GB2312" w:hint="eastAsia"/>
          <w:szCs w:val="30"/>
        </w:rPr>
        <w:t>.</w:t>
      </w:r>
      <w:r w:rsidR="00FD470F">
        <w:rPr>
          <w:rFonts w:ascii="仿宋" w:eastAsia="仿宋" w:hAnsi="仿宋" w:cs="仿宋_GB2312"/>
          <w:szCs w:val="30"/>
        </w:rPr>
        <w:t>41</w:t>
      </w:r>
      <w:r w:rsidRPr="00E54AE1">
        <w:rPr>
          <w:rFonts w:ascii="仿宋" w:eastAsia="仿宋" w:hAnsi="仿宋" w:cs="仿宋_GB2312" w:hint="eastAsia"/>
          <w:szCs w:val="30"/>
        </w:rPr>
        <w:t>%，保障日常运转</w:t>
      </w:r>
      <w:r w:rsidR="00FD470F">
        <w:rPr>
          <w:rFonts w:ascii="仿宋" w:eastAsia="仿宋" w:hAnsi="仿宋" w:cs="仿宋_GB2312" w:hint="eastAsia"/>
          <w:szCs w:val="30"/>
        </w:rPr>
        <w:t>；</w:t>
      </w:r>
      <w:r w:rsidRPr="00E54AE1">
        <w:rPr>
          <w:rFonts w:ascii="仿宋" w:eastAsia="仿宋" w:hAnsi="仿宋" w:cs="仿宋_GB2312" w:hint="eastAsia"/>
          <w:szCs w:val="30"/>
        </w:rPr>
        <w:t>项目支出执行</w:t>
      </w:r>
      <w:r w:rsidR="00FD470F">
        <w:rPr>
          <w:rFonts w:ascii="仿宋" w:eastAsia="仿宋" w:hAnsi="仿宋" w:cs="仿宋_GB2312"/>
          <w:szCs w:val="30"/>
        </w:rPr>
        <w:t>6135881.7</w:t>
      </w:r>
      <w:r w:rsidRPr="00E54AE1">
        <w:rPr>
          <w:rFonts w:ascii="仿宋" w:eastAsia="仿宋" w:hAnsi="仿宋" w:cs="仿宋_GB2312" w:hint="eastAsia"/>
          <w:szCs w:val="30"/>
        </w:rPr>
        <w:t>元，执行率</w:t>
      </w:r>
      <w:r w:rsidR="00FD470F" w:rsidRPr="00E54AE1">
        <w:rPr>
          <w:rFonts w:ascii="仿宋" w:eastAsia="仿宋" w:hAnsi="仿宋" w:cs="仿宋_GB2312" w:hint="eastAsia"/>
          <w:szCs w:val="30"/>
        </w:rPr>
        <w:t>9</w:t>
      </w:r>
      <w:r w:rsidR="00FD470F">
        <w:rPr>
          <w:rFonts w:ascii="仿宋" w:eastAsia="仿宋" w:hAnsi="仿宋" w:cs="仿宋_GB2312"/>
          <w:szCs w:val="30"/>
        </w:rPr>
        <w:t>4</w:t>
      </w:r>
      <w:r w:rsidR="00FD470F" w:rsidRPr="00E54AE1">
        <w:rPr>
          <w:rFonts w:ascii="仿宋" w:eastAsia="仿宋" w:hAnsi="仿宋" w:cs="仿宋_GB2312" w:hint="eastAsia"/>
          <w:szCs w:val="30"/>
        </w:rPr>
        <w:t>.</w:t>
      </w:r>
      <w:r w:rsidR="00FD470F">
        <w:rPr>
          <w:rFonts w:ascii="仿宋" w:eastAsia="仿宋" w:hAnsi="仿宋" w:cs="仿宋_GB2312"/>
          <w:szCs w:val="30"/>
        </w:rPr>
        <w:t>95</w:t>
      </w:r>
      <w:r w:rsidRPr="00E54AE1">
        <w:rPr>
          <w:rFonts w:ascii="仿宋" w:eastAsia="仿宋" w:hAnsi="仿宋" w:cs="仿宋_GB2312" w:hint="eastAsia"/>
          <w:szCs w:val="30"/>
        </w:rPr>
        <w:t>%。</w:t>
      </w:r>
    </w:p>
    <w:p w14:paraId="4891DBBF" w14:textId="77777777" w:rsidR="005A02F9" w:rsidRPr="00616706" w:rsidRDefault="009B5A84" w:rsidP="00616706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616706">
        <w:rPr>
          <w:rFonts w:ascii="仿宋" w:eastAsia="仿宋" w:hAnsi="仿宋" w:cs="仿宋_GB2312" w:hint="eastAsia"/>
          <w:szCs w:val="30"/>
        </w:rPr>
        <w:t>（二）项目绩效指标完成情况分析</w:t>
      </w:r>
    </w:p>
    <w:p w14:paraId="0AD7F2A0" w14:textId="77777777" w:rsidR="005A02F9" w:rsidRPr="00616706" w:rsidRDefault="009B5A84" w:rsidP="00616706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616706">
        <w:rPr>
          <w:rFonts w:ascii="仿宋" w:eastAsia="仿宋" w:hAnsi="仿宋" w:cs="仿宋_GB2312" w:hint="eastAsia"/>
          <w:szCs w:val="30"/>
        </w:rPr>
        <w:t>1.投入管理指标</w:t>
      </w:r>
      <w:r w:rsidRPr="00616706">
        <w:rPr>
          <w:rFonts w:ascii="仿宋" w:eastAsia="仿宋" w:hAnsi="仿宋" w:cs="仿宋_GB2312"/>
          <w:szCs w:val="30"/>
        </w:rPr>
        <w:t>完成</w:t>
      </w:r>
      <w:r w:rsidRPr="00616706">
        <w:rPr>
          <w:rFonts w:ascii="仿宋" w:eastAsia="仿宋" w:hAnsi="仿宋" w:cs="仿宋_GB2312" w:hint="eastAsia"/>
          <w:szCs w:val="30"/>
        </w:rPr>
        <w:t>情况分析</w:t>
      </w:r>
    </w:p>
    <w:p w14:paraId="68191465" w14:textId="77777777" w:rsidR="00FD672A" w:rsidRPr="00DB650B" w:rsidRDefault="00FD672A" w:rsidP="00FD672A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DB650B">
        <w:rPr>
          <w:rFonts w:ascii="仿宋" w:eastAsia="仿宋" w:hAnsi="仿宋" w:cs="仿宋_GB2312" w:hint="eastAsia"/>
          <w:szCs w:val="30"/>
        </w:rPr>
        <w:t>在职人员控制率：本年度实际在职人员数与编制数的比率，小于10%。</w:t>
      </w:r>
    </w:p>
    <w:p w14:paraId="25305B35" w14:textId="77777777" w:rsidR="00FD672A" w:rsidRPr="00DB650B" w:rsidRDefault="00FD672A" w:rsidP="00FD672A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DB650B">
        <w:rPr>
          <w:rFonts w:ascii="仿宋" w:eastAsia="仿宋" w:hAnsi="仿宋" w:cs="仿宋_GB2312" w:hint="eastAsia"/>
          <w:szCs w:val="30"/>
        </w:rPr>
        <w:lastRenderedPageBreak/>
        <w:t>“三公经费”变动率：本年度“三公经费”预算数与上年度“三公经费”预算数的变动比率小于10%。</w:t>
      </w:r>
    </w:p>
    <w:p w14:paraId="4B27C50A" w14:textId="6AEB3AD1" w:rsidR="00FD672A" w:rsidRPr="00DB650B" w:rsidRDefault="00FD672A" w:rsidP="00FD672A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DB650B">
        <w:rPr>
          <w:rFonts w:ascii="仿宋" w:eastAsia="仿宋" w:hAnsi="仿宋" w:cs="仿宋_GB2312" w:hint="eastAsia"/>
          <w:szCs w:val="30"/>
        </w:rPr>
        <w:t>重点支出安排率：</w:t>
      </w:r>
      <w:r w:rsidR="001A4D21" w:rsidRPr="001A4D21">
        <w:rPr>
          <w:rFonts w:ascii="仿宋" w:eastAsia="仿宋" w:hAnsi="仿宋" w:cs="仿宋_GB2312" w:hint="eastAsia"/>
          <w:szCs w:val="30"/>
        </w:rPr>
        <w:t>本年度的重点项目中心校</w:t>
      </w:r>
      <w:proofErr w:type="gramStart"/>
      <w:r w:rsidR="001A4D21" w:rsidRPr="001A4D21">
        <w:rPr>
          <w:rFonts w:ascii="仿宋" w:eastAsia="仿宋" w:hAnsi="仿宋" w:cs="仿宋_GB2312" w:hint="eastAsia"/>
          <w:szCs w:val="30"/>
        </w:rPr>
        <w:t>义务教育薄改项目</w:t>
      </w:r>
      <w:proofErr w:type="gramEnd"/>
      <w:r w:rsidR="001A4D21" w:rsidRPr="001A4D21">
        <w:rPr>
          <w:rFonts w:ascii="仿宋" w:eastAsia="仿宋" w:hAnsi="仿宋" w:cs="仿宋_GB2312" w:hint="eastAsia"/>
          <w:szCs w:val="30"/>
        </w:rPr>
        <w:t>数字化提升微机室改造、新建中心校周转宿舍、</w:t>
      </w:r>
      <w:proofErr w:type="gramStart"/>
      <w:r w:rsidR="001A4D21" w:rsidRPr="001A4D21">
        <w:rPr>
          <w:rFonts w:ascii="仿宋" w:eastAsia="仿宋" w:hAnsi="仿宋" w:cs="仿宋_GB2312" w:hint="eastAsia"/>
          <w:szCs w:val="30"/>
        </w:rPr>
        <w:t>新建四</w:t>
      </w:r>
      <w:proofErr w:type="gramEnd"/>
      <w:r w:rsidR="001A4D21" w:rsidRPr="001A4D21">
        <w:rPr>
          <w:rFonts w:ascii="仿宋" w:eastAsia="仿宋" w:hAnsi="仿宋" w:cs="仿宋_GB2312" w:hint="eastAsia"/>
          <w:szCs w:val="30"/>
        </w:rPr>
        <w:t>坝幼儿园食堂、中心校教学楼维修改造</w:t>
      </w:r>
      <w:proofErr w:type="gramStart"/>
      <w:r w:rsidR="001A4D21" w:rsidRPr="001A4D21">
        <w:rPr>
          <w:rFonts w:ascii="仿宋" w:eastAsia="仿宋" w:hAnsi="仿宋" w:cs="仿宋_GB2312" w:hint="eastAsia"/>
          <w:szCs w:val="30"/>
        </w:rPr>
        <w:t>和四坝教</w:t>
      </w:r>
      <w:proofErr w:type="gramEnd"/>
      <w:r w:rsidR="001A4D21" w:rsidRPr="001A4D21">
        <w:rPr>
          <w:rFonts w:ascii="仿宋" w:eastAsia="仿宋" w:hAnsi="仿宋" w:cs="仿宋_GB2312" w:hint="eastAsia"/>
          <w:szCs w:val="30"/>
        </w:rPr>
        <w:t>室维修改造项目等均已完工并投入使用，</w:t>
      </w:r>
      <w:r w:rsidRPr="00DB650B">
        <w:rPr>
          <w:rFonts w:ascii="仿宋" w:eastAsia="仿宋" w:hAnsi="仿宋" w:cs="仿宋_GB2312"/>
          <w:szCs w:val="30"/>
        </w:rPr>
        <w:t>支付率达</w:t>
      </w:r>
      <w:r w:rsidRPr="00DB650B">
        <w:rPr>
          <w:rFonts w:ascii="仿宋" w:eastAsia="仿宋" w:hAnsi="仿宋" w:cs="仿宋_GB2312" w:hint="eastAsia"/>
          <w:szCs w:val="30"/>
        </w:rPr>
        <w:t>100%。</w:t>
      </w:r>
    </w:p>
    <w:p w14:paraId="61950E58" w14:textId="77777777" w:rsidR="005A02F9" w:rsidRDefault="009B5A84">
      <w:pPr>
        <w:spacing w:line="600" w:lineRule="exact"/>
        <w:ind w:firstLineChars="200" w:firstLine="588"/>
        <w:rPr>
          <w:rFonts w:ascii="仿宋_GB2312"/>
          <w:sz w:val="32"/>
          <w:szCs w:val="32"/>
        </w:rPr>
      </w:pPr>
      <w:r>
        <w:rPr>
          <w:rFonts w:ascii="仿宋_GB2312" w:hint="eastAsia"/>
          <w:sz w:val="32"/>
          <w:szCs w:val="32"/>
        </w:rPr>
        <w:t>2.产出指标完成情况分析</w:t>
      </w:r>
      <w:bookmarkStart w:id="8" w:name="_GoBack"/>
      <w:bookmarkEnd w:id="8"/>
    </w:p>
    <w:p w14:paraId="22E3D3F5" w14:textId="77777777" w:rsidR="00FD672A" w:rsidRPr="00DB650B" w:rsidRDefault="00FD672A" w:rsidP="00FD672A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DB650B">
        <w:rPr>
          <w:rFonts w:ascii="仿宋" w:eastAsia="仿宋" w:hAnsi="仿宋" w:cs="仿宋_GB2312" w:hint="eastAsia"/>
          <w:szCs w:val="30"/>
        </w:rPr>
        <w:t>预算完成率：年初</w:t>
      </w:r>
      <w:r w:rsidRPr="00DB650B">
        <w:rPr>
          <w:rFonts w:ascii="仿宋" w:eastAsia="仿宋" w:hAnsi="仿宋" w:cs="仿宋_GB2312"/>
          <w:szCs w:val="30"/>
        </w:rPr>
        <w:t>各项预算均已完成。</w:t>
      </w:r>
    </w:p>
    <w:p w14:paraId="19471EAB" w14:textId="6CA24A97" w:rsidR="00FD672A" w:rsidRPr="00DB650B" w:rsidRDefault="00FD672A" w:rsidP="00FD672A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DB650B">
        <w:rPr>
          <w:rFonts w:ascii="仿宋" w:eastAsia="仿宋" w:hAnsi="仿宋" w:cs="仿宋_GB2312" w:hint="eastAsia"/>
          <w:szCs w:val="30"/>
        </w:rPr>
        <w:t>预算调整率：</w:t>
      </w:r>
      <w:r w:rsidRPr="00DB650B">
        <w:rPr>
          <w:rFonts w:ascii="仿宋" w:eastAsia="仿宋" w:hAnsi="仿宋" w:cs="仿宋_GB2312"/>
          <w:szCs w:val="30"/>
        </w:rPr>
        <w:t>除人员调动</w:t>
      </w:r>
      <w:r w:rsidRPr="00DB650B">
        <w:rPr>
          <w:rFonts w:ascii="仿宋" w:eastAsia="仿宋" w:hAnsi="仿宋" w:cs="仿宋_GB2312" w:hint="eastAsia"/>
          <w:szCs w:val="30"/>
        </w:rPr>
        <w:t>导致</w:t>
      </w:r>
      <w:r w:rsidRPr="00DB650B">
        <w:rPr>
          <w:rFonts w:ascii="仿宋" w:eastAsia="仿宋" w:hAnsi="仿宋" w:cs="仿宋_GB2312"/>
          <w:szCs w:val="30"/>
        </w:rPr>
        <w:t>社保费</w:t>
      </w:r>
      <w:r w:rsidRPr="00DB650B">
        <w:rPr>
          <w:rFonts w:ascii="仿宋" w:eastAsia="仿宋" w:hAnsi="仿宋" w:cs="仿宋_GB2312" w:hint="eastAsia"/>
          <w:szCs w:val="30"/>
        </w:rPr>
        <w:t>略有</w:t>
      </w:r>
      <w:r w:rsidRPr="00DB650B">
        <w:rPr>
          <w:rFonts w:ascii="仿宋" w:eastAsia="仿宋" w:hAnsi="仿宋" w:cs="仿宋_GB2312"/>
          <w:szCs w:val="30"/>
        </w:rPr>
        <w:t>调整，其他项目均</w:t>
      </w:r>
      <w:r w:rsidR="00BB0FD8">
        <w:rPr>
          <w:rFonts w:ascii="仿宋" w:eastAsia="仿宋" w:hAnsi="仿宋" w:cs="仿宋_GB2312" w:hint="eastAsia"/>
          <w:szCs w:val="30"/>
        </w:rPr>
        <w:t>未</w:t>
      </w:r>
      <w:r w:rsidRPr="00DB650B">
        <w:rPr>
          <w:rFonts w:ascii="仿宋" w:eastAsia="仿宋" w:hAnsi="仿宋" w:cs="仿宋_GB2312"/>
          <w:szCs w:val="30"/>
        </w:rPr>
        <w:t>做调整。</w:t>
      </w:r>
    </w:p>
    <w:p w14:paraId="58705698" w14:textId="077F2443" w:rsidR="00FD672A" w:rsidRPr="00DB650B" w:rsidRDefault="00FD672A" w:rsidP="00FD672A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DB650B">
        <w:rPr>
          <w:rFonts w:ascii="仿宋" w:eastAsia="仿宋" w:hAnsi="仿宋" w:cs="仿宋_GB2312" w:hint="eastAsia"/>
          <w:szCs w:val="30"/>
        </w:rPr>
        <w:t>支付进度率：</w:t>
      </w:r>
      <w:r w:rsidRPr="00DB650B">
        <w:rPr>
          <w:rFonts w:ascii="仿宋" w:eastAsia="仿宋" w:hAnsi="仿宋" w:cs="仿宋_GB2312"/>
          <w:szCs w:val="30"/>
        </w:rPr>
        <w:t>截止</w:t>
      </w:r>
      <w:r>
        <w:rPr>
          <w:rFonts w:ascii="仿宋" w:eastAsia="仿宋" w:hAnsi="仿宋" w:cs="仿宋_GB2312" w:hint="eastAsia"/>
          <w:szCs w:val="30"/>
        </w:rPr>
        <w:t>2024</w:t>
      </w:r>
      <w:r w:rsidRPr="00DB650B">
        <w:rPr>
          <w:rFonts w:ascii="仿宋" w:eastAsia="仿宋" w:hAnsi="仿宋" w:cs="仿宋_GB2312" w:hint="eastAsia"/>
          <w:szCs w:val="30"/>
        </w:rPr>
        <w:t>年12月</w:t>
      </w:r>
      <w:r w:rsidRPr="00DB650B">
        <w:rPr>
          <w:rFonts w:ascii="仿宋" w:eastAsia="仿宋" w:hAnsi="仿宋" w:cs="仿宋_GB2312"/>
          <w:szCs w:val="30"/>
        </w:rPr>
        <w:t>底所有项目均已支付，支付进度</w:t>
      </w:r>
      <w:r w:rsidR="00BB0FD8">
        <w:rPr>
          <w:rFonts w:ascii="仿宋" w:eastAsia="仿宋" w:hAnsi="仿宋" w:cs="仿宋_GB2312" w:hint="eastAsia"/>
          <w:szCs w:val="30"/>
        </w:rPr>
        <w:t>达</w:t>
      </w:r>
      <w:r w:rsidRPr="00DB650B">
        <w:rPr>
          <w:rFonts w:ascii="仿宋" w:eastAsia="仿宋" w:hAnsi="仿宋" w:cs="仿宋_GB2312"/>
          <w:szCs w:val="30"/>
        </w:rPr>
        <w:t>到</w:t>
      </w:r>
      <w:r w:rsidRPr="00DB650B">
        <w:rPr>
          <w:rFonts w:ascii="仿宋" w:eastAsia="仿宋" w:hAnsi="仿宋" w:cs="仿宋_GB2312" w:hint="eastAsia"/>
          <w:szCs w:val="30"/>
        </w:rPr>
        <w:t>100%。</w:t>
      </w:r>
    </w:p>
    <w:p w14:paraId="68B6E234" w14:textId="77777777" w:rsidR="00FD672A" w:rsidRPr="00616706" w:rsidRDefault="00FD672A" w:rsidP="00616706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616706">
        <w:rPr>
          <w:rFonts w:ascii="仿宋" w:eastAsia="仿宋" w:hAnsi="仿宋" w:cs="仿宋_GB2312" w:hint="eastAsia"/>
          <w:szCs w:val="30"/>
        </w:rPr>
        <w:t>结转结余率：2024年</w:t>
      </w:r>
      <w:r w:rsidRPr="00616706">
        <w:rPr>
          <w:rFonts w:ascii="仿宋" w:eastAsia="仿宋" w:hAnsi="仿宋" w:cs="仿宋_GB2312"/>
          <w:szCs w:val="30"/>
        </w:rPr>
        <w:t>结转结余率为</w:t>
      </w:r>
      <w:r w:rsidRPr="00616706">
        <w:rPr>
          <w:rFonts w:ascii="仿宋" w:eastAsia="仿宋" w:hAnsi="仿宋" w:cs="仿宋_GB2312" w:hint="eastAsia"/>
          <w:szCs w:val="30"/>
        </w:rPr>
        <w:t>0.</w:t>
      </w:r>
    </w:p>
    <w:p w14:paraId="4B10CEB0" w14:textId="77777777" w:rsidR="00FD672A" w:rsidRPr="00616706" w:rsidRDefault="00FD672A" w:rsidP="00616706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616706">
        <w:rPr>
          <w:rFonts w:ascii="仿宋" w:eastAsia="仿宋" w:hAnsi="仿宋" w:cs="仿宋_GB2312" w:hint="eastAsia"/>
          <w:szCs w:val="30"/>
        </w:rPr>
        <w:t>公用经费控制率：公用经费控制率</w:t>
      </w:r>
      <w:r w:rsidRPr="00616706">
        <w:rPr>
          <w:rFonts w:ascii="仿宋" w:eastAsia="仿宋" w:hAnsi="仿宋" w:cs="仿宋_GB2312"/>
          <w:szCs w:val="30"/>
        </w:rPr>
        <w:t>为</w:t>
      </w:r>
      <w:r w:rsidRPr="00616706">
        <w:rPr>
          <w:rFonts w:ascii="仿宋" w:eastAsia="仿宋" w:hAnsi="仿宋" w:cs="仿宋_GB2312" w:hint="eastAsia"/>
          <w:szCs w:val="30"/>
        </w:rPr>
        <w:t>100%。</w:t>
      </w:r>
    </w:p>
    <w:p w14:paraId="5ED6220F" w14:textId="77777777" w:rsidR="00FD672A" w:rsidRPr="00616706" w:rsidRDefault="00FD672A" w:rsidP="00616706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616706">
        <w:rPr>
          <w:rFonts w:ascii="仿宋" w:eastAsia="仿宋" w:hAnsi="仿宋" w:cs="仿宋_GB2312" w:hint="eastAsia"/>
          <w:szCs w:val="30"/>
        </w:rPr>
        <w:t>“三公经费”控制率：“三公经费”控制率为100%。</w:t>
      </w:r>
    </w:p>
    <w:p w14:paraId="0127179F" w14:textId="77777777" w:rsidR="00FD672A" w:rsidRPr="00616706" w:rsidRDefault="00FD672A" w:rsidP="00616706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616706">
        <w:rPr>
          <w:rFonts w:ascii="仿宋" w:eastAsia="仿宋" w:hAnsi="仿宋" w:cs="仿宋_GB2312" w:hint="eastAsia"/>
          <w:szCs w:val="30"/>
        </w:rPr>
        <w:t>政府采购执行：政府采购执行达到100%。</w:t>
      </w:r>
    </w:p>
    <w:p w14:paraId="302D6961" w14:textId="7DCEC9F8" w:rsidR="005A02F9" w:rsidRDefault="009B5A84" w:rsidP="00FD672A">
      <w:pPr>
        <w:spacing w:line="600" w:lineRule="exact"/>
        <w:ind w:firstLineChars="200" w:firstLine="588"/>
        <w:rPr>
          <w:rFonts w:ascii="仿宋_GB2312"/>
          <w:sz w:val="32"/>
          <w:szCs w:val="32"/>
        </w:rPr>
      </w:pPr>
      <w:r>
        <w:rPr>
          <w:rFonts w:ascii="仿宋_GB2312"/>
          <w:sz w:val="32"/>
          <w:szCs w:val="32"/>
        </w:rPr>
        <w:t>3</w:t>
      </w:r>
      <w:r>
        <w:rPr>
          <w:rFonts w:ascii="仿宋_GB2312" w:hint="eastAsia"/>
          <w:sz w:val="32"/>
          <w:szCs w:val="32"/>
        </w:rPr>
        <w:t>.效益指标完成情况分析</w:t>
      </w:r>
    </w:p>
    <w:p w14:paraId="53C1F139" w14:textId="77777777" w:rsidR="00FD672A" w:rsidRPr="00616706" w:rsidRDefault="00FD672A" w:rsidP="00616706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616706">
        <w:rPr>
          <w:rFonts w:ascii="仿宋" w:eastAsia="仿宋" w:hAnsi="仿宋" w:cs="仿宋_GB2312" w:hint="eastAsia"/>
          <w:szCs w:val="30"/>
        </w:rPr>
        <w:t>管理制度健全性：我</w:t>
      </w:r>
      <w:r w:rsidRPr="00616706">
        <w:rPr>
          <w:rFonts w:ascii="仿宋" w:eastAsia="仿宋" w:hAnsi="仿宋" w:cs="仿宋_GB2312"/>
          <w:szCs w:val="30"/>
        </w:rPr>
        <w:t>单位</w:t>
      </w:r>
      <w:r w:rsidRPr="00616706">
        <w:rPr>
          <w:rFonts w:ascii="仿宋" w:eastAsia="仿宋" w:hAnsi="仿宋" w:cs="仿宋_GB2312" w:hint="eastAsia"/>
          <w:szCs w:val="30"/>
        </w:rPr>
        <w:t>已制定资产管理制度，管理制度合法、合</w:t>
      </w:r>
      <w:proofErr w:type="gramStart"/>
      <w:r w:rsidRPr="00616706">
        <w:rPr>
          <w:rFonts w:ascii="仿宋" w:eastAsia="仿宋" w:hAnsi="仿宋" w:cs="仿宋_GB2312" w:hint="eastAsia"/>
          <w:szCs w:val="30"/>
        </w:rPr>
        <w:t>规</w:t>
      </w:r>
      <w:proofErr w:type="gramEnd"/>
      <w:r w:rsidRPr="00616706">
        <w:rPr>
          <w:rFonts w:ascii="仿宋" w:eastAsia="仿宋" w:hAnsi="仿宋" w:cs="仿宋_GB2312" w:hint="eastAsia"/>
          <w:szCs w:val="30"/>
        </w:rPr>
        <w:t>、完整，并有效执行。</w:t>
      </w:r>
    </w:p>
    <w:p w14:paraId="524FF5F8" w14:textId="77777777" w:rsidR="00FD672A" w:rsidRPr="00616706" w:rsidRDefault="00FD672A" w:rsidP="00616706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616706">
        <w:rPr>
          <w:rFonts w:ascii="仿宋" w:eastAsia="仿宋" w:hAnsi="仿宋" w:cs="仿宋_GB2312" w:hint="eastAsia"/>
          <w:szCs w:val="30"/>
        </w:rPr>
        <w:t>资产管理安全性：我</w:t>
      </w:r>
      <w:r w:rsidRPr="00616706">
        <w:rPr>
          <w:rFonts w:ascii="仿宋" w:eastAsia="仿宋" w:hAnsi="仿宋" w:cs="仿宋_GB2312"/>
          <w:szCs w:val="30"/>
        </w:rPr>
        <w:t>单位</w:t>
      </w:r>
      <w:r w:rsidRPr="00616706">
        <w:rPr>
          <w:rFonts w:ascii="仿宋" w:eastAsia="仿宋" w:hAnsi="仿宋" w:cs="仿宋_GB2312" w:hint="eastAsia"/>
          <w:szCs w:val="30"/>
        </w:rPr>
        <w:t>资产保存完整；资产配置合理；资产处置规范；资产账务管理合</w:t>
      </w:r>
      <w:proofErr w:type="gramStart"/>
      <w:r w:rsidRPr="00616706">
        <w:rPr>
          <w:rFonts w:ascii="仿宋" w:eastAsia="仿宋" w:hAnsi="仿宋" w:cs="仿宋_GB2312" w:hint="eastAsia"/>
          <w:szCs w:val="30"/>
        </w:rPr>
        <w:t>规</w:t>
      </w:r>
      <w:proofErr w:type="gramEnd"/>
      <w:r w:rsidRPr="00616706">
        <w:rPr>
          <w:rFonts w:ascii="仿宋" w:eastAsia="仿宋" w:hAnsi="仿宋" w:cs="仿宋_GB2312" w:hint="eastAsia"/>
          <w:szCs w:val="30"/>
        </w:rPr>
        <w:t>，帐实相符；资产有偿使用及处置收入及时足额上缴。</w:t>
      </w:r>
    </w:p>
    <w:p w14:paraId="62069E4E" w14:textId="77777777" w:rsidR="005A02F9" w:rsidRDefault="009B5A84">
      <w:pPr>
        <w:spacing w:line="600" w:lineRule="exact"/>
        <w:ind w:firstLineChars="200" w:firstLine="588"/>
        <w:rPr>
          <w:rFonts w:ascii="SimHei" w:eastAsia="SimHei" w:hAnsi="SimHei" w:cs="SimHei"/>
          <w:bCs/>
          <w:sz w:val="32"/>
          <w:szCs w:val="32"/>
        </w:rPr>
      </w:pPr>
      <w:r>
        <w:rPr>
          <w:rFonts w:ascii="SimHei" w:eastAsia="SimHei" w:hAnsi="SimHei" w:cs="SimHei" w:hint="eastAsia"/>
          <w:bCs/>
          <w:sz w:val="32"/>
          <w:szCs w:val="32"/>
        </w:rPr>
        <w:t>五、发现的主要问题和改进措施</w:t>
      </w:r>
    </w:p>
    <w:p w14:paraId="5889A71E" w14:textId="5DF07506" w:rsidR="00616706" w:rsidRPr="00616706" w:rsidRDefault="00616706" w:rsidP="00616706">
      <w:pPr>
        <w:widowControl/>
        <w:spacing w:line="580" w:lineRule="exact"/>
        <w:ind w:firstLineChars="200" w:firstLine="548"/>
        <w:jc w:val="left"/>
        <w:rPr>
          <w:rFonts w:ascii="仿宋" w:eastAsia="仿宋" w:hAnsi="仿宋" w:cs="仿宋_GB2312"/>
          <w:szCs w:val="30"/>
        </w:rPr>
      </w:pPr>
      <w:r w:rsidRPr="00616706">
        <w:rPr>
          <w:rFonts w:ascii="仿宋" w:eastAsia="仿宋" w:hAnsi="仿宋" w:cs="仿宋_GB2312" w:hint="eastAsia"/>
          <w:szCs w:val="30"/>
        </w:rPr>
        <w:lastRenderedPageBreak/>
        <w:t>1.预算编制精准度欠佳：预算编制时，部分项目对市场价格波动、政策调整考虑不足。同时，对学校临时性活动预估不充分，如突发的校园文化交流活动，导致相关费用未纳入年初预算，影响预算执行的连贯性。</w:t>
      </w:r>
    </w:p>
    <w:p w14:paraId="65262F29" w14:textId="01A4B66E" w:rsidR="00616706" w:rsidRPr="00616706" w:rsidRDefault="00616706" w:rsidP="00616706">
      <w:pPr>
        <w:widowControl/>
        <w:spacing w:line="580" w:lineRule="exact"/>
        <w:ind w:firstLineChars="200" w:firstLine="548"/>
        <w:jc w:val="left"/>
        <w:rPr>
          <w:rFonts w:ascii="仿宋" w:eastAsia="仿宋" w:hAnsi="仿宋" w:cs="仿宋_GB2312"/>
          <w:szCs w:val="30"/>
        </w:rPr>
      </w:pPr>
      <w:r w:rsidRPr="00616706">
        <w:rPr>
          <w:rFonts w:ascii="仿宋" w:eastAsia="仿宋" w:hAnsi="仿宋" w:cs="仿宋_GB2312" w:hint="eastAsia"/>
          <w:szCs w:val="30"/>
        </w:rPr>
        <w:t>2. 财务管理制度细节执行不到位：在费用报销审核中，偶尔出现发票填写不规范、附件不全仍予以报销的情况，反映出财务审核流程存在漏洞，对财务制度的执行缺乏严格监督。</w:t>
      </w:r>
    </w:p>
    <w:p w14:paraId="08D8CD9F" w14:textId="0618ACBF" w:rsidR="00616706" w:rsidRPr="00616706" w:rsidRDefault="00616706" w:rsidP="00616706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616706">
        <w:rPr>
          <w:rFonts w:ascii="仿宋" w:eastAsia="仿宋" w:hAnsi="仿宋" w:cs="仿宋_GB2312" w:hint="eastAsia"/>
          <w:szCs w:val="30"/>
        </w:rPr>
        <w:t>3. 绩效目标设定不够科学：部分绩效目标缺乏明确量化指标：如“提升学生综合素质”，未设定具体可衡量的标准，导致绩效评价时难以准确判断目标完成程度，降低了绩效评价的客观性和公正性。</w:t>
      </w:r>
    </w:p>
    <w:p w14:paraId="7F49FEA2" w14:textId="77777777" w:rsidR="00616706" w:rsidRPr="00616706" w:rsidRDefault="00616706" w:rsidP="00616706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616706">
        <w:rPr>
          <w:rFonts w:ascii="仿宋" w:eastAsia="仿宋" w:hAnsi="仿宋" w:cs="仿宋_GB2312" w:hint="eastAsia"/>
          <w:szCs w:val="30"/>
        </w:rPr>
        <w:t>改进措施：</w:t>
      </w:r>
    </w:p>
    <w:p w14:paraId="119FFC68" w14:textId="7077741A" w:rsidR="00616706" w:rsidRPr="00616706" w:rsidRDefault="00616706" w:rsidP="00616706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616706">
        <w:rPr>
          <w:rFonts w:ascii="仿宋" w:eastAsia="仿宋" w:hAnsi="仿宋" w:cs="仿宋_GB2312" w:hint="eastAsia"/>
          <w:szCs w:val="30"/>
        </w:rPr>
        <w:t>1.提高预算编制科学性：在编制预算前，充分开展市场调研，收集价格信息，关注政策动态，邀请各部门共同参与，结合学校实际发展需求和可能出现的变化，制定更精准</w:t>
      </w:r>
      <w:r>
        <w:rPr>
          <w:rFonts w:ascii="仿宋" w:eastAsia="仿宋" w:hAnsi="仿宋" w:cs="仿宋_GB2312" w:hint="eastAsia"/>
          <w:szCs w:val="30"/>
        </w:rPr>
        <w:t>。</w:t>
      </w:r>
    </w:p>
    <w:p w14:paraId="6C0E9138" w14:textId="7D55EFCE" w:rsidR="00616706" w:rsidRPr="00616706" w:rsidRDefault="00616706" w:rsidP="00616706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616706">
        <w:rPr>
          <w:rFonts w:ascii="仿宋" w:eastAsia="仿宋" w:hAnsi="仿宋" w:cs="仿宋_GB2312" w:hint="eastAsia"/>
          <w:szCs w:val="30"/>
        </w:rPr>
        <w:t>2.加强预算执行监控：建立预算执行定期分析机制，每月对预算执行情况进行统计分析，及时发现执行偏差并采取纠正措施。合理安排项目实施进度，避免前松后紧，确保预算均衡执行。</w:t>
      </w:r>
    </w:p>
    <w:p w14:paraId="05BC0469" w14:textId="49139B68" w:rsidR="00616706" w:rsidRPr="00616706" w:rsidRDefault="00616706" w:rsidP="00616706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>
        <w:rPr>
          <w:rFonts w:ascii="仿宋" w:eastAsia="仿宋" w:hAnsi="仿宋" w:cs="仿宋_GB2312"/>
          <w:szCs w:val="30"/>
        </w:rPr>
        <w:t>3</w:t>
      </w:r>
      <w:r w:rsidRPr="00616706">
        <w:rPr>
          <w:rFonts w:ascii="仿宋" w:eastAsia="仿宋" w:hAnsi="仿宋" w:cs="仿宋_GB2312" w:hint="eastAsia"/>
          <w:szCs w:val="30"/>
        </w:rPr>
        <w:t>.严格财务制度执行：加强财务人员培训，提高其业务水平和责任意识。完善财务审核流程，建立多层审核机制，对报销凭证严格把关，杜绝违规报销行为，定期开展财务内部审计，加强监督。</w:t>
      </w:r>
    </w:p>
    <w:p w14:paraId="1901E1C0" w14:textId="2B22D2CF" w:rsidR="00616706" w:rsidRPr="00616706" w:rsidRDefault="00616706" w:rsidP="00616706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>
        <w:rPr>
          <w:rFonts w:ascii="仿宋" w:eastAsia="仿宋" w:hAnsi="仿宋" w:cs="仿宋_GB2312"/>
          <w:szCs w:val="30"/>
        </w:rPr>
        <w:t>4</w:t>
      </w:r>
      <w:r w:rsidRPr="00616706">
        <w:rPr>
          <w:rFonts w:ascii="仿宋" w:eastAsia="仿宋" w:hAnsi="仿宋" w:cs="仿宋_GB2312" w:hint="eastAsia"/>
          <w:szCs w:val="30"/>
        </w:rPr>
        <w:t>.科学设定绩效目标：将绩效目标细化、量化，使其具有明确的指标值、完成时限和评价标准，增强绩效目标的可衡量性。</w:t>
      </w:r>
    </w:p>
    <w:p w14:paraId="1455581B" w14:textId="64DA93E7" w:rsidR="005A02F9" w:rsidRDefault="009B5A84">
      <w:pPr>
        <w:spacing w:line="600" w:lineRule="exact"/>
        <w:ind w:firstLineChars="200" w:firstLine="588"/>
        <w:rPr>
          <w:rFonts w:ascii="SimHei" w:eastAsia="SimHei" w:hAnsi="SimHei" w:cs="SimHei"/>
          <w:bCs/>
          <w:sz w:val="32"/>
          <w:szCs w:val="32"/>
        </w:rPr>
      </w:pPr>
      <w:r>
        <w:rPr>
          <w:rFonts w:ascii="SimHei" w:eastAsia="SimHei" w:hAnsi="SimHei" w:cs="SimHei" w:hint="eastAsia"/>
          <w:bCs/>
          <w:sz w:val="32"/>
          <w:szCs w:val="32"/>
        </w:rPr>
        <w:t>六、部门整体绩效自评结果拟应用和公开情况</w:t>
      </w:r>
    </w:p>
    <w:p w14:paraId="302FDAA5" w14:textId="71FE06F1" w:rsidR="00616706" w:rsidRPr="00616706" w:rsidRDefault="00616706" w:rsidP="00616706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616706">
        <w:rPr>
          <w:rFonts w:ascii="仿宋" w:eastAsia="仿宋" w:hAnsi="仿宋" w:cs="仿宋_GB2312" w:hint="eastAsia"/>
          <w:szCs w:val="30"/>
        </w:rPr>
        <w:lastRenderedPageBreak/>
        <w:t>1.优化预算编制：依据绩效自评结果，对下一年度预算进行精准调整。</w:t>
      </w:r>
    </w:p>
    <w:p w14:paraId="13EB8F2C" w14:textId="77777777" w:rsidR="00616706" w:rsidRDefault="00616706" w:rsidP="00616706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616706">
        <w:rPr>
          <w:rFonts w:ascii="仿宋" w:eastAsia="仿宋" w:hAnsi="仿宋" w:cs="仿宋_GB2312" w:hint="eastAsia"/>
          <w:szCs w:val="30"/>
        </w:rPr>
        <w:t>2.强化内部管理：以绩效自评结果为依据，完善学校内部管理制度。</w:t>
      </w:r>
    </w:p>
    <w:p w14:paraId="128FA86D" w14:textId="39F555DB" w:rsidR="00616706" w:rsidRPr="00616706" w:rsidRDefault="00616706" w:rsidP="00616706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616706">
        <w:rPr>
          <w:rFonts w:ascii="仿宋" w:eastAsia="仿宋" w:hAnsi="仿宋" w:cs="仿宋_GB2312" w:hint="eastAsia"/>
          <w:szCs w:val="30"/>
        </w:rPr>
        <w:t>绩效自评结果的公开：</w:t>
      </w:r>
    </w:p>
    <w:p w14:paraId="3E601097" w14:textId="4EE051F1" w:rsidR="00616706" w:rsidRPr="00616706" w:rsidRDefault="00616706" w:rsidP="00616706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616706">
        <w:rPr>
          <w:rFonts w:ascii="仿宋" w:eastAsia="仿宋" w:hAnsi="仿宋" w:cs="仿宋_GB2312" w:hint="eastAsia"/>
          <w:szCs w:val="30"/>
        </w:rPr>
        <w:t>1.通过学校校内公告栏等平台公开绩效自评报告，在校内公告栏张贴自评报告纸质版，确保校内人员能够及时了解。</w:t>
      </w:r>
    </w:p>
    <w:p w14:paraId="29DB5223" w14:textId="39904118" w:rsidR="00616706" w:rsidRPr="00616706" w:rsidRDefault="00616706" w:rsidP="00616706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616706">
        <w:rPr>
          <w:rFonts w:ascii="仿宋" w:eastAsia="仿宋" w:hAnsi="仿宋" w:cs="仿宋_GB2312" w:hint="eastAsia"/>
          <w:szCs w:val="30"/>
        </w:rPr>
        <w:t>2.公开时间与频率：每年完成绩效自评后，于次月内完成公开工作，保持信息公开的及时性。同时，为增强透明度和公信力，保持公开频率的稳定性，按年度持续公开绩效自评结果。</w:t>
      </w:r>
    </w:p>
    <w:p w14:paraId="36DBB528" w14:textId="77777777" w:rsidR="00616706" w:rsidRDefault="009B5A84" w:rsidP="00616706">
      <w:pPr>
        <w:spacing w:line="600" w:lineRule="exact"/>
        <w:rPr>
          <w:rFonts w:ascii="SimHei" w:eastAsia="SimHei" w:hAnsi="SimHei" w:cs="SimHei"/>
          <w:bCs/>
          <w:sz w:val="32"/>
          <w:szCs w:val="32"/>
        </w:rPr>
      </w:pPr>
      <w:r>
        <w:rPr>
          <w:rFonts w:ascii="SimHei" w:eastAsia="SimHei" w:hAnsi="SimHei" w:cs="SimHei" w:hint="eastAsia"/>
          <w:bCs/>
          <w:sz w:val="32"/>
          <w:szCs w:val="32"/>
        </w:rPr>
        <w:t>七、部门整体绩效自评工作的经验、问题和建议</w:t>
      </w:r>
    </w:p>
    <w:p w14:paraId="29CF9BBD" w14:textId="0B541FE5" w:rsidR="00616706" w:rsidRPr="00616706" w:rsidRDefault="00616706" w:rsidP="00616706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616706">
        <w:rPr>
          <w:rFonts w:ascii="仿宋" w:eastAsia="仿宋" w:hAnsi="仿宋" w:cs="仿宋_GB2312" w:hint="eastAsia"/>
          <w:szCs w:val="30"/>
        </w:rPr>
        <w:t>1.组织学校管理层、各部门负责人等共同研讨，结合学校发展战略和工作实际，进一步细化和完善绩效指标。对于难以量化的指标，制定详细的评价标准和等级描述，提高评价的客观性和可操作性。</w:t>
      </w:r>
    </w:p>
    <w:p w14:paraId="681A9549" w14:textId="16B99D2F" w:rsidR="00616706" w:rsidRPr="00616706" w:rsidRDefault="00616706" w:rsidP="00616706">
      <w:pPr>
        <w:widowControl/>
        <w:spacing w:line="580" w:lineRule="exact"/>
        <w:ind w:firstLineChars="200" w:firstLine="548"/>
        <w:rPr>
          <w:rFonts w:ascii="仿宋" w:eastAsia="仿宋" w:hAnsi="仿宋" w:cs="仿宋_GB2312"/>
          <w:szCs w:val="30"/>
        </w:rPr>
      </w:pPr>
      <w:r w:rsidRPr="00616706">
        <w:rPr>
          <w:rFonts w:ascii="仿宋" w:eastAsia="仿宋" w:hAnsi="仿宋" w:cs="仿宋_GB2312" w:hint="eastAsia"/>
          <w:szCs w:val="30"/>
        </w:rPr>
        <w:t>2.在年初制定工作计划时，就将自评工作时间节点明确下来，有充足时间收集、整理和分析数据，确保自评工作有序、高效进行。</w:t>
      </w:r>
    </w:p>
    <w:p w14:paraId="57A87704" w14:textId="77777777" w:rsidR="005A02F9" w:rsidRDefault="009B5A84">
      <w:pPr>
        <w:spacing w:line="600" w:lineRule="exact"/>
        <w:ind w:firstLineChars="200" w:firstLine="588"/>
        <w:rPr>
          <w:rFonts w:ascii="SimHei" w:eastAsia="SimHei" w:hAnsi="SimHei" w:cs="SimHei"/>
          <w:bCs/>
          <w:sz w:val="32"/>
          <w:szCs w:val="32"/>
        </w:rPr>
      </w:pPr>
      <w:r>
        <w:rPr>
          <w:rFonts w:ascii="SimHei" w:eastAsia="SimHei" w:hAnsi="SimHei" w:cs="SimHei" w:hint="eastAsia"/>
          <w:bCs/>
          <w:sz w:val="32"/>
          <w:szCs w:val="32"/>
        </w:rPr>
        <w:t>八、其他需要说明的问题</w:t>
      </w:r>
    </w:p>
    <w:p w14:paraId="26597918" w14:textId="0F4DDCF7" w:rsidR="005A02F9" w:rsidRDefault="00742607" w:rsidP="00616706">
      <w:pPr>
        <w:spacing w:line="600" w:lineRule="exact"/>
        <w:ind w:firstLineChars="200" w:firstLine="548"/>
      </w:pPr>
      <w:r>
        <w:rPr>
          <w:rFonts w:hint="eastAsia"/>
        </w:rPr>
        <w:t>无</w:t>
      </w:r>
    </w:p>
    <w:sectPr w:rsidR="005A02F9">
      <w:footerReference w:type="even" r:id="rId8"/>
      <w:footerReference w:type="default" r:id="rId9"/>
      <w:pgSz w:w="11906" w:h="16838"/>
      <w:pgMar w:top="1440" w:right="1797" w:bottom="1440" w:left="1797" w:header="851" w:footer="992" w:gutter="0"/>
      <w:pgNumType w:fmt="numberInDash"/>
      <w:cols w:space="720"/>
      <w:docGrid w:type="linesAndChars" w:linePitch="606" w:charSpace="-532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870761" w14:textId="77777777" w:rsidR="00F20890" w:rsidRDefault="00F20890">
      <w:r>
        <w:separator/>
      </w:r>
    </w:p>
  </w:endnote>
  <w:endnote w:type="continuationSeparator" w:id="0">
    <w:p w14:paraId="184BEDCB" w14:textId="77777777" w:rsidR="00F20890" w:rsidRDefault="00F20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6DE7BD" w14:textId="77777777" w:rsidR="005A02F9" w:rsidRDefault="009B5A84">
    <w:pPr>
      <w:pStyle w:val="a5"/>
      <w:framePr w:wrap="around" w:vAnchor="text" w:hAnchor="margin" w:xAlign="center" w:y="1"/>
      <w:rPr>
        <w:rStyle w:val="a8"/>
      </w:rPr>
    </w:pPr>
    <w:r>
      <w:fldChar w:fldCharType="begin"/>
    </w:r>
    <w:r>
      <w:rPr>
        <w:rStyle w:val="a8"/>
      </w:rPr>
      <w:instrText xml:space="preserve">PAGE  </w:instrText>
    </w:r>
    <w:r>
      <w:fldChar w:fldCharType="end"/>
    </w:r>
  </w:p>
  <w:p w14:paraId="3835C2CB" w14:textId="77777777" w:rsidR="005A02F9" w:rsidRDefault="005A02F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11C5DD" w14:textId="77777777" w:rsidR="005A02F9" w:rsidRDefault="00F20890">
    <w:pPr>
      <w:pStyle w:val="a5"/>
    </w:pPr>
    <w:r>
      <w:pict w14:anchorId="32E819AF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64pt;margin-top:0;width:2in;height:2in;z-index:1;mso-wrap-style:none;mso-position-horizontal:outside;mso-position-horizontal-relative:margin;mso-width-relative:page;mso-height-relative:page" filled="f" stroked="f">
          <v:textbox style="mso-fit-shape-to-text:t" inset="0,0,0,0">
            <w:txbxContent>
              <w:p w14:paraId="5517E8FE" w14:textId="77777777" w:rsidR="005A02F9" w:rsidRDefault="009B5A84">
                <w:pPr>
                  <w:pStyle w:val="a5"/>
                </w:pPr>
                <w:r w:rsidRPr="009B5A84">
                  <w:rPr>
                    <w:rFonts w:ascii="宋体" w:hAnsi="宋体" w:cs="宋体" w:hint="eastAsia"/>
                    <w:sz w:val="28"/>
                    <w:szCs w:val="28"/>
                  </w:rPr>
                  <w:fldChar w:fldCharType="begin"/>
                </w:r>
                <w:r w:rsidRPr="009B5A84">
                  <w:rPr>
                    <w:rFonts w:ascii="宋体" w:hAnsi="宋体" w:cs="宋体" w:hint="eastAsia"/>
                    <w:sz w:val="28"/>
                    <w:szCs w:val="28"/>
                  </w:rPr>
                  <w:instrText xml:space="preserve"> PAGE  \* MERGEFORMAT </w:instrText>
                </w:r>
                <w:r w:rsidRPr="009B5A84">
                  <w:rPr>
                    <w:rFonts w:ascii="宋体" w:hAnsi="宋体" w:cs="宋体" w:hint="eastAsia"/>
                    <w:sz w:val="28"/>
                    <w:szCs w:val="28"/>
                  </w:rPr>
                  <w:fldChar w:fldCharType="separate"/>
                </w:r>
                <w:r w:rsidRPr="009B5A84">
                  <w:rPr>
                    <w:rFonts w:ascii="宋体" w:hAnsi="宋体" w:cs="宋体" w:hint="eastAsia"/>
                    <w:sz w:val="28"/>
                    <w:szCs w:val="28"/>
                  </w:rPr>
                  <w:t>1</w:t>
                </w:r>
                <w:r w:rsidRPr="009B5A84">
                  <w:rPr>
                    <w:rFonts w:ascii="宋体" w:hAnsi="宋体" w:cs="宋体" w:hint="eastAsia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83215A" w14:textId="77777777" w:rsidR="00F20890" w:rsidRDefault="00F20890">
      <w:r>
        <w:separator/>
      </w:r>
    </w:p>
  </w:footnote>
  <w:footnote w:type="continuationSeparator" w:id="0">
    <w:p w14:paraId="74E53F25" w14:textId="77777777" w:rsidR="00F20890" w:rsidRDefault="00F20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3D655E"/>
    <w:multiLevelType w:val="multilevel"/>
    <w:tmpl w:val="1AD60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297DFD"/>
    <w:multiLevelType w:val="multilevel"/>
    <w:tmpl w:val="38741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3E0B1B"/>
    <w:multiLevelType w:val="multilevel"/>
    <w:tmpl w:val="85942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4520CE"/>
    <w:multiLevelType w:val="multilevel"/>
    <w:tmpl w:val="8FC28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oNotTrackMoves/>
  <w:defaultTabStop w:val="420"/>
  <w:drawingGridHorizontalSpacing w:val="150"/>
  <w:drawingGridVerticalSpacing w:val="581"/>
  <w:displayHorizontalDrawingGridEvery w:val="0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ommondata" w:val="eyJoZGlkIjoiYzk5NjVhZmIyZTk2OGE2YWNjNWUyNTFjNzkwMzYxYTIifQ=="/>
  </w:docVars>
  <w:rsids>
    <w:rsidRoot w:val="00C945F1"/>
    <w:rsid w:val="000066F3"/>
    <w:rsid w:val="00007D3D"/>
    <w:rsid w:val="00014178"/>
    <w:rsid w:val="00023C41"/>
    <w:rsid w:val="00025AB1"/>
    <w:rsid w:val="00065926"/>
    <w:rsid w:val="00080926"/>
    <w:rsid w:val="000A50B1"/>
    <w:rsid w:val="000C561F"/>
    <w:rsid w:val="00107096"/>
    <w:rsid w:val="00174027"/>
    <w:rsid w:val="00190AE8"/>
    <w:rsid w:val="001A4D21"/>
    <w:rsid w:val="001D0FE8"/>
    <w:rsid w:val="00231F71"/>
    <w:rsid w:val="002329CA"/>
    <w:rsid w:val="002A1601"/>
    <w:rsid w:val="002B25B1"/>
    <w:rsid w:val="0035434B"/>
    <w:rsid w:val="00401F44"/>
    <w:rsid w:val="00405AE2"/>
    <w:rsid w:val="00405C47"/>
    <w:rsid w:val="004E61B2"/>
    <w:rsid w:val="004E7817"/>
    <w:rsid w:val="005520A5"/>
    <w:rsid w:val="005702BB"/>
    <w:rsid w:val="00595B97"/>
    <w:rsid w:val="005A02F9"/>
    <w:rsid w:val="005A1A96"/>
    <w:rsid w:val="005B6326"/>
    <w:rsid w:val="005D1DFC"/>
    <w:rsid w:val="005E263C"/>
    <w:rsid w:val="00616706"/>
    <w:rsid w:val="006744D1"/>
    <w:rsid w:val="006E016F"/>
    <w:rsid w:val="00735765"/>
    <w:rsid w:val="00742607"/>
    <w:rsid w:val="0084038F"/>
    <w:rsid w:val="0086127D"/>
    <w:rsid w:val="008762B9"/>
    <w:rsid w:val="008F39C6"/>
    <w:rsid w:val="00994F70"/>
    <w:rsid w:val="009B5A84"/>
    <w:rsid w:val="00AA3097"/>
    <w:rsid w:val="00B06CC7"/>
    <w:rsid w:val="00B12614"/>
    <w:rsid w:val="00B40D97"/>
    <w:rsid w:val="00BB0FD8"/>
    <w:rsid w:val="00C47558"/>
    <w:rsid w:val="00C524E0"/>
    <w:rsid w:val="00C86B00"/>
    <w:rsid w:val="00C945F1"/>
    <w:rsid w:val="00CB6A39"/>
    <w:rsid w:val="00CD4B0E"/>
    <w:rsid w:val="00CD50D7"/>
    <w:rsid w:val="00D6561F"/>
    <w:rsid w:val="00D80BA2"/>
    <w:rsid w:val="00E06D11"/>
    <w:rsid w:val="00E2502F"/>
    <w:rsid w:val="00E54AE1"/>
    <w:rsid w:val="00EE4985"/>
    <w:rsid w:val="00EE67E7"/>
    <w:rsid w:val="00F20890"/>
    <w:rsid w:val="00F22FE2"/>
    <w:rsid w:val="00F4795B"/>
    <w:rsid w:val="00F53E6D"/>
    <w:rsid w:val="00FB255E"/>
    <w:rsid w:val="00FC2E2E"/>
    <w:rsid w:val="00FC3ED4"/>
    <w:rsid w:val="00FD470F"/>
    <w:rsid w:val="00FD672A"/>
    <w:rsid w:val="00FE1050"/>
    <w:rsid w:val="00FF1168"/>
    <w:rsid w:val="0FCF6803"/>
    <w:rsid w:val="249D1405"/>
    <w:rsid w:val="3A7C292F"/>
    <w:rsid w:val="47521101"/>
    <w:rsid w:val="4CF46E26"/>
    <w:rsid w:val="53F768DD"/>
    <w:rsid w:val="56E86456"/>
    <w:rsid w:val="61DD104F"/>
    <w:rsid w:val="69A41E76"/>
    <w:rsid w:val="6DDB1EA4"/>
    <w:rsid w:val="77C87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256E3A80"/>
  <w15:docId w15:val="{12D39AF9-C12E-449D-A642-6488E84F1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eastAsia="仿宋_GB2312"/>
      <w:kern w:val="2"/>
      <w:sz w:val="3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semiHidden/>
    <w:qFormat/>
    <w:pPr>
      <w:tabs>
        <w:tab w:val="center" w:pos="4153"/>
        <w:tab w:val="right" w:pos="8306"/>
      </w:tabs>
      <w:snapToGrid w:val="0"/>
      <w:jc w:val="left"/>
    </w:pPr>
    <w:rPr>
      <w:rFonts w:eastAsia="宋体"/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8">
    <w:name w:val="page number"/>
    <w:basedOn w:val="a0"/>
    <w:semiHidden/>
    <w:qFormat/>
  </w:style>
  <w:style w:type="character" w:customStyle="1" w:styleId="a7">
    <w:name w:val="页眉 字符"/>
    <w:link w:val="a6"/>
    <w:uiPriority w:val="99"/>
    <w:semiHidden/>
    <w:qFormat/>
    <w:rPr>
      <w:rFonts w:eastAsia="仿宋_GB2312"/>
      <w:kern w:val="2"/>
      <w:sz w:val="18"/>
      <w:szCs w:val="18"/>
    </w:rPr>
  </w:style>
  <w:style w:type="character" w:customStyle="1" w:styleId="a4">
    <w:name w:val="批注框文本 字符"/>
    <w:link w:val="a3"/>
    <w:uiPriority w:val="99"/>
    <w:semiHidden/>
    <w:rPr>
      <w:rFonts w:eastAsia="仿宋_GB2312"/>
      <w:kern w:val="2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FD672A"/>
    <w:pPr>
      <w:spacing w:after="120" w:line="480" w:lineRule="auto"/>
      <w:ind w:leftChars="200" w:left="420"/>
    </w:pPr>
    <w:rPr>
      <w:rFonts w:ascii="Calibri" w:hAnsi="Calibri"/>
      <w:sz w:val="32"/>
      <w:szCs w:val="22"/>
    </w:rPr>
  </w:style>
  <w:style w:type="character" w:customStyle="1" w:styleId="20">
    <w:name w:val="正文文本缩进 2 字符"/>
    <w:link w:val="2"/>
    <w:uiPriority w:val="99"/>
    <w:rsid w:val="00FD672A"/>
    <w:rPr>
      <w:rFonts w:ascii="Calibri" w:eastAsia="仿宋_GB2312" w:hAnsi="Calibri"/>
      <w:kern w:val="2"/>
      <w:sz w:val="3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24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7</Pages>
  <Words>527</Words>
  <Characters>3007</Characters>
  <Application>Microsoft Office Word</Application>
  <DocSecurity>0</DocSecurity>
  <Lines>25</Lines>
  <Paragraphs>7</Paragraphs>
  <ScaleCrop>false</ScaleCrop>
  <Company>Microsoft</Company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附件3：</dc:title>
  <dc:creator>lhn</dc:creator>
  <cp:lastModifiedBy>Administrator</cp:lastModifiedBy>
  <cp:revision>44</cp:revision>
  <cp:lastPrinted>2025-03-09T00:37:00Z</cp:lastPrinted>
  <dcterms:created xsi:type="dcterms:W3CDTF">2011-02-27T05:26:00Z</dcterms:created>
  <dcterms:modified xsi:type="dcterms:W3CDTF">2025-03-09T00:37:00Z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4890A6B4A5E949539B4C0A03E9F4E5DF_12</vt:lpwstr>
  </property>
  <property fmtid="{D5CDD505-2E9C-101B-9397-08002B2CF9AE}" pid="4" name="KSOTemplateDocerSaveRecord">
    <vt:lpwstr>eyJoZGlkIjoiZmU1ZDIzZjAyZjYwMzJiMmRjMjljZDJiOGNhMmEyMWQiLCJ1c2VySWQiOiIzMTI5MDA5MjIifQ==</vt:lpwstr>
  </property>
</Properties>
</file>