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37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 xml:space="preserve"> 2024年城乡义务教育补助经费公用经费       项目自评报告</w:t>
      </w:r>
    </w:p>
    <w:p w14:paraId="375A10A8">
      <w:pPr>
        <w:rPr>
          <w:rFonts w:hint="eastAsia"/>
        </w:rPr>
      </w:pPr>
      <w:r>
        <w:rPr>
          <w:rFonts w:hint="eastAsia"/>
        </w:rPr>
        <w:t xml:space="preserve"> </w:t>
      </w:r>
    </w:p>
    <w:p w14:paraId="3C132EA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 w14:paraId="4F2B2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（一）项目概况</w:t>
      </w:r>
    </w:p>
    <w:p w14:paraId="55A6D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本项目立项依据为保障城乡义务教育阶段学校正常运转。由临漳县教育局主管实施，实施周期为2024年度。建设内容为保障学校教育教学工作。资金总量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15.11万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元，均为财政资金中的财政拨款，项目类型属教育补助类。</w:t>
      </w:r>
    </w:p>
    <w:p w14:paraId="4C58C77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项目绩效目标</w:t>
      </w:r>
    </w:p>
    <w:p w14:paraId="13486D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为保障学校教育教学工作顺利开展，提高教育教学质量，保障招生片区学生完成义务教育阶段学业。阶段性目标在成本、产出、效益及满意度方面均有细化，预期社会效益显著，促进义务教育发展，具有可持续性。</w:t>
      </w:r>
    </w:p>
    <w:p w14:paraId="121A12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41B122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资金全年预算数均为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15.11万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元，全部为财政拨款且已到位，执行率100% ，按规定用于义务教育相关支出。</w:t>
      </w:r>
    </w:p>
    <w:p w14:paraId="01C4F8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35045E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（一）采取的措施</w:t>
      </w:r>
    </w:p>
    <w:p w14:paraId="215A24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严格资金管理，按预算和规定用途使用；加强教学管理，提升教育质量。</w:t>
      </w:r>
    </w:p>
    <w:p w14:paraId="33A0F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（二）项目产出分析</w:t>
      </w:r>
    </w:p>
    <w:p w14:paraId="77691F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实际完成率：各项产出指标实际完成值与年度指标对比，完成率均达100%。</w:t>
      </w:r>
    </w:p>
    <w:p w14:paraId="6CDAAA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完成及时率：资金拨付及时率等指标均达98%，按时完成相关工作。</w:t>
      </w:r>
    </w:p>
    <w:p w14:paraId="48EA84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质量达标率：资金拨付准确率、学生学业完成率等质量指标达标率100%。</w:t>
      </w:r>
    </w:p>
    <w:p w14:paraId="39F32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成本节约率：实际成本与预算相符，成本节约率为0。</w:t>
      </w:r>
    </w:p>
    <w:p w14:paraId="54549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（三）项目效益分析</w:t>
      </w:r>
    </w:p>
    <w:p w14:paraId="19CB2A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经济效益体现为合理使用资金，无浪费；社会效益显著，学生学业完成率高，服务对象满意度达96%；项目具有可持续性，持续保障义务教育。</w:t>
      </w:r>
    </w:p>
    <w:p w14:paraId="5A9AC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72AC4C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项目按计划完成，资金使用合理，各项绩效指标达标，社会效益良好。经验做法包括严格资金管理、规范教学管理流程。</w:t>
      </w:r>
    </w:p>
    <w:p w14:paraId="2C716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2738F3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7064F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67665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完善沟通反馈机制，及时了解学生及家长需求，进一步提高满意度。</w:t>
      </w:r>
    </w:p>
    <w:p w14:paraId="7CCF4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七、意见建议</w:t>
      </w:r>
    </w:p>
    <w:p w14:paraId="2F287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持续加强资金监管，优化教育资源配置，提升教育教学质量。</w:t>
      </w:r>
    </w:p>
    <w:p w14:paraId="45E73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E384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临泽县实验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小学</w:t>
      </w:r>
    </w:p>
    <w:p w14:paraId="4B0FB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2025年3月6日</w:t>
      </w:r>
    </w:p>
    <w:sectPr>
      <w:pgSz w:w="11905" w:h="16838"/>
      <w:pgMar w:top="1531" w:right="1701" w:bottom="1587" w:left="1701" w:header="1020" w:footer="1162" w:gutter="0"/>
      <w:pgNumType w:fmt="numberInDash"/>
      <w:cols w:space="0" w:num="1"/>
      <w:titlePg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CC00D2"/>
    <w:multiLevelType w:val="singleLevel"/>
    <w:tmpl w:val="D0CC00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A32B633"/>
    <w:multiLevelType w:val="singleLevel"/>
    <w:tmpl w:val="FA32B63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B11CE"/>
    <w:rsid w:val="2EE21A82"/>
    <w:rsid w:val="329E502D"/>
    <w:rsid w:val="494F79D5"/>
    <w:rsid w:val="4D3A3D2A"/>
    <w:rsid w:val="5DF54CD0"/>
    <w:rsid w:val="74FB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718</Words>
  <Characters>753</Characters>
  <Lines>0</Lines>
  <Paragraphs>0</Paragraphs>
  <TotalTime>10</TotalTime>
  <ScaleCrop>false</ScaleCrop>
  <LinksUpToDate>false</LinksUpToDate>
  <CharactersWithSpaces>826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2024-03-04T03:44:00Z</dcterms:created>
  <dc:creator>Administrator</dc:creator>
  <cp:lastModifiedBy>风</cp:lastModifiedBy>
  <dcterms:modified xsi:type="dcterms:W3CDTF">2025-03-06T06:24:54Z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9D76227E365D44D3ACCDB9EDCEE23789_12</vt:lpwstr>
  </property>
  <property fmtid="{D5CDD505-2E9C-101B-9397-08002B2CF9AE}" pid="4" name="KSOTemplateDocerSaveRecord">
    <vt:lpwstr>eyJoZGlkIjoiMDM1Y2Y4ZWMwNGYwNTFlZmVkZTFkZDk1NjVlNmIzZmMiLCJ1c2VySWQiOiI1NjE0NjE1NzYifQ==</vt:lpwstr>
  </property>
</Properties>
</file>