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9C1" w:rsidRDefault="00174CDE">
      <w:pPr>
        <w:tabs>
          <w:tab w:val="left" w:pos="2141"/>
        </w:tabs>
        <w:spacing w:line="660" w:lineRule="exact"/>
        <w:jc w:val="center"/>
        <w:rPr>
          <w:rFonts w:ascii="方正小标宋简体"/>
          <w:sz w:val="44"/>
          <w:szCs w:val="44"/>
        </w:rPr>
      </w:pPr>
      <w:r>
        <w:rPr>
          <w:rFonts w:ascii="方正小标宋简体" w:eastAsia="方正小标宋简体" w:hint="eastAsia"/>
          <w:sz w:val="44"/>
          <w:szCs w:val="44"/>
        </w:rPr>
        <w:t>临泽县教育局202</w:t>
      </w:r>
      <w:r w:rsidR="005F0F19">
        <w:rPr>
          <w:rFonts w:ascii="方正小标宋简体" w:eastAsia="方正小标宋简体" w:hint="eastAsia"/>
          <w:sz w:val="44"/>
          <w:szCs w:val="44"/>
        </w:rPr>
        <w:t>4</w:t>
      </w:r>
      <w:r>
        <w:rPr>
          <w:rFonts w:ascii="方正小标宋简体" w:eastAsia="方正小标宋简体" w:hint="eastAsia"/>
          <w:sz w:val="44"/>
          <w:szCs w:val="44"/>
        </w:rPr>
        <w:t>年义务教育补助经费</w:t>
      </w:r>
    </w:p>
    <w:p w:rsidR="00DD19C1" w:rsidRDefault="00174CDE">
      <w:pPr>
        <w:tabs>
          <w:tab w:val="left" w:pos="2141"/>
        </w:tabs>
        <w:spacing w:line="660" w:lineRule="exact"/>
        <w:jc w:val="center"/>
        <w:rPr>
          <w:rFonts w:ascii="方正小标宋简体" w:eastAsia="方正小标宋简体"/>
          <w:sz w:val="44"/>
          <w:szCs w:val="44"/>
        </w:rPr>
      </w:pPr>
      <w:r>
        <w:rPr>
          <w:rFonts w:ascii="方正小标宋简体" w:eastAsia="方正小标宋简体" w:hint="eastAsia"/>
          <w:sz w:val="44"/>
          <w:szCs w:val="44"/>
        </w:rPr>
        <w:t>绩效评价报告</w:t>
      </w:r>
    </w:p>
    <w:p w:rsidR="00DD19C1" w:rsidRDefault="00DD19C1">
      <w:pPr>
        <w:tabs>
          <w:tab w:val="left" w:pos="2141"/>
        </w:tabs>
        <w:rPr>
          <w:rFonts w:ascii="仿宋_GB2312" w:eastAsia="仿宋_GB2312"/>
          <w:b/>
          <w:sz w:val="32"/>
        </w:rPr>
      </w:pPr>
    </w:p>
    <w:p w:rsidR="00DD19C1" w:rsidRDefault="00174CDE">
      <w:pPr>
        <w:tabs>
          <w:tab w:val="left" w:pos="2141"/>
        </w:tabs>
        <w:spacing w:line="540" w:lineRule="exact"/>
        <w:ind w:firstLineChars="200" w:firstLine="640"/>
        <w:rPr>
          <w:rFonts w:ascii="黑体" w:eastAsia="黑体" w:hAnsi="黑体"/>
          <w:sz w:val="32"/>
        </w:rPr>
      </w:pPr>
      <w:r>
        <w:rPr>
          <w:rFonts w:ascii="黑体" w:eastAsia="黑体" w:hAnsi="黑体" w:hint="eastAsia"/>
          <w:sz w:val="32"/>
        </w:rPr>
        <w:t>一、绩效目标分解下达情况</w:t>
      </w:r>
    </w:p>
    <w:p w:rsidR="00DD19C1" w:rsidRDefault="00174CDE">
      <w:pPr>
        <w:tabs>
          <w:tab w:val="left" w:pos="2141"/>
        </w:tabs>
        <w:spacing w:line="540" w:lineRule="exact"/>
        <w:ind w:firstLineChars="200" w:firstLine="643"/>
        <w:rPr>
          <w:rFonts w:ascii="楷体_GB2312" w:eastAsia="楷体_GB2312"/>
          <w:b/>
          <w:bCs/>
          <w:sz w:val="32"/>
        </w:rPr>
      </w:pPr>
      <w:r>
        <w:rPr>
          <w:rFonts w:ascii="楷体_GB2312" w:eastAsia="楷体_GB2312" w:hint="eastAsia"/>
          <w:b/>
          <w:bCs/>
          <w:sz w:val="32"/>
        </w:rPr>
        <w:t>（一）资金下达情况</w:t>
      </w:r>
    </w:p>
    <w:p w:rsidR="00DD19C1" w:rsidRDefault="00174CDE">
      <w:pPr>
        <w:tabs>
          <w:tab w:val="left" w:pos="2141"/>
        </w:tabs>
        <w:spacing w:line="540" w:lineRule="exact"/>
        <w:ind w:firstLineChars="200" w:firstLine="640"/>
        <w:rPr>
          <w:rFonts w:ascii="仿宋_GB2312" w:eastAsia="仿宋_GB2312"/>
          <w:sz w:val="32"/>
        </w:rPr>
      </w:pPr>
      <w:r>
        <w:rPr>
          <w:rFonts w:ascii="仿宋_GB2312" w:eastAsia="仿宋_GB2312" w:hint="eastAsia"/>
          <w:sz w:val="32"/>
        </w:rPr>
        <w:t>1.义务教育公用经费：202</w:t>
      </w:r>
      <w:r w:rsidR="005F0F19">
        <w:rPr>
          <w:rFonts w:ascii="仿宋_GB2312" w:eastAsia="仿宋_GB2312" w:hint="eastAsia"/>
          <w:sz w:val="32"/>
        </w:rPr>
        <w:t>4</w:t>
      </w:r>
      <w:r>
        <w:rPr>
          <w:rFonts w:ascii="仿宋_GB2312" w:eastAsia="仿宋_GB2312" w:hint="eastAsia"/>
          <w:sz w:val="32"/>
        </w:rPr>
        <w:t>年共下达我县城乡义务教育阶段学校公用经费15</w:t>
      </w:r>
      <w:r w:rsidR="005F0F19">
        <w:rPr>
          <w:rFonts w:ascii="仿宋_GB2312" w:eastAsia="仿宋_GB2312" w:hint="eastAsia"/>
          <w:sz w:val="32"/>
        </w:rPr>
        <w:t>63</w:t>
      </w:r>
      <w:r>
        <w:rPr>
          <w:rFonts w:ascii="仿宋_GB2312" w:eastAsia="仿宋_GB2312" w:hint="eastAsia"/>
          <w:sz w:val="32"/>
        </w:rPr>
        <w:t>万元，其中：中央资金12</w:t>
      </w:r>
      <w:r w:rsidR="005F0F19">
        <w:rPr>
          <w:rFonts w:ascii="仿宋_GB2312" w:eastAsia="仿宋_GB2312" w:hint="eastAsia"/>
          <w:sz w:val="32"/>
        </w:rPr>
        <w:t>49</w:t>
      </w:r>
      <w:r>
        <w:rPr>
          <w:rFonts w:ascii="仿宋_GB2312" w:eastAsia="仿宋_GB2312" w:hint="eastAsia"/>
          <w:sz w:val="32"/>
        </w:rPr>
        <w:t>万元，</w:t>
      </w:r>
      <w:proofErr w:type="gramStart"/>
      <w:r>
        <w:rPr>
          <w:rFonts w:ascii="仿宋_GB2312" w:eastAsia="仿宋_GB2312" w:hint="eastAsia"/>
          <w:sz w:val="32"/>
        </w:rPr>
        <w:t>省级资金</w:t>
      </w:r>
      <w:bookmarkStart w:id="0" w:name="OLE_LINK5"/>
      <w:bookmarkStart w:id="1" w:name="OLE_LINK6"/>
      <w:proofErr w:type="gramEnd"/>
      <w:r w:rsidR="005F0F19">
        <w:rPr>
          <w:rFonts w:ascii="仿宋_GB2312" w:eastAsia="仿宋_GB2312" w:hint="eastAsia"/>
          <w:sz w:val="32"/>
        </w:rPr>
        <w:t>314</w:t>
      </w:r>
      <w:bookmarkEnd w:id="0"/>
      <w:bookmarkEnd w:id="1"/>
      <w:r>
        <w:rPr>
          <w:rFonts w:ascii="仿宋_GB2312" w:eastAsia="仿宋_GB2312" w:hint="eastAsia"/>
          <w:sz w:val="32"/>
        </w:rPr>
        <w:t>万元。</w:t>
      </w:r>
    </w:p>
    <w:p w:rsidR="00DD19C1" w:rsidRDefault="00174CDE">
      <w:pPr>
        <w:tabs>
          <w:tab w:val="left" w:pos="2141"/>
        </w:tabs>
        <w:spacing w:line="540" w:lineRule="exact"/>
        <w:ind w:firstLineChars="200" w:firstLine="640"/>
        <w:rPr>
          <w:rFonts w:ascii="仿宋_GB2312" w:eastAsia="仿宋_GB2312"/>
          <w:sz w:val="32"/>
          <w:szCs w:val="32"/>
        </w:rPr>
      </w:pPr>
      <w:r>
        <w:rPr>
          <w:rFonts w:ascii="仿宋_GB2312" w:eastAsia="仿宋_GB2312" w:hint="eastAsia"/>
          <w:sz w:val="32"/>
        </w:rPr>
        <w:t>2.寄宿生生活补助：</w:t>
      </w:r>
      <w:r>
        <w:rPr>
          <w:rFonts w:ascii="仿宋_GB2312" w:eastAsia="仿宋_GB2312" w:hint="eastAsia"/>
          <w:sz w:val="32"/>
          <w:szCs w:val="32"/>
        </w:rPr>
        <w:t>202</w:t>
      </w:r>
      <w:r w:rsidR="00702BAE">
        <w:rPr>
          <w:rFonts w:ascii="仿宋_GB2312" w:eastAsia="仿宋_GB2312" w:hint="eastAsia"/>
          <w:sz w:val="32"/>
          <w:szCs w:val="32"/>
        </w:rPr>
        <w:t>4</w:t>
      </w:r>
      <w:r>
        <w:rPr>
          <w:rFonts w:ascii="仿宋_GB2312" w:eastAsia="仿宋_GB2312" w:hint="eastAsia"/>
          <w:sz w:val="32"/>
          <w:szCs w:val="32"/>
        </w:rPr>
        <w:t>年共下达我县义务教育家庭经济困难学生生活补助资金</w:t>
      </w:r>
      <w:r w:rsidR="00702BAE">
        <w:rPr>
          <w:rFonts w:ascii="仿宋_GB2312" w:eastAsia="仿宋_GB2312" w:hint="eastAsia"/>
          <w:sz w:val="32"/>
          <w:szCs w:val="32"/>
        </w:rPr>
        <w:t>212</w:t>
      </w:r>
      <w:r>
        <w:rPr>
          <w:rFonts w:ascii="仿宋_GB2312" w:eastAsia="仿宋_GB2312" w:hint="eastAsia"/>
          <w:sz w:val="32"/>
          <w:szCs w:val="32"/>
        </w:rPr>
        <w:t>万元，其中：中央资金</w:t>
      </w:r>
      <w:r w:rsidR="00702BAE">
        <w:rPr>
          <w:rFonts w:ascii="仿宋_GB2312" w:eastAsia="仿宋_GB2312" w:hint="eastAsia"/>
          <w:sz w:val="32"/>
          <w:szCs w:val="32"/>
        </w:rPr>
        <w:t>107</w:t>
      </w:r>
      <w:r>
        <w:rPr>
          <w:rFonts w:ascii="仿宋_GB2312" w:eastAsia="仿宋_GB2312" w:hint="eastAsia"/>
          <w:sz w:val="32"/>
          <w:szCs w:val="32"/>
        </w:rPr>
        <w:t>万元，</w:t>
      </w:r>
      <w:proofErr w:type="gramStart"/>
      <w:r>
        <w:rPr>
          <w:rFonts w:ascii="仿宋_GB2312" w:eastAsia="仿宋_GB2312" w:hint="eastAsia"/>
          <w:sz w:val="32"/>
          <w:szCs w:val="32"/>
        </w:rPr>
        <w:t>省级资金</w:t>
      </w:r>
      <w:proofErr w:type="gramEnd"/>
      <w:r>
        <w:rPr>
          <w:rFonts w:ascii="仿宋_GB2312" w:eastAsia="仿宋_GB2312" w:hint="eastAsia"/>
          <w:sz w:val="32"/>
          <w:szCs w:val="32"/>
        </w:rPr>
        <w:t>10</w:t>
      </w:r>
      <w:r w:rsidR="00702BAE">
        <w:rPr>
          <w:rFonts w:ascii="仿宋_GB2312" w:eastAsia="仿宋_GB2312" w:hint="eastAsia"/>
          <w:sz w:val="32"/>
          <w:szCs w:val="32"/>
        </w:rPr>
        <w:t>5</w:t>
      </w:r>
      <w:r>
        <w:rPr>
          <w:rFonts w:ascii="仿宋_GB2312" w:eastAsia="仿宋_GB2312" w:hint="eastAsia"/>
          <w:sz w:val="32"/>
          <w:szCs w:val="32"/>
        </w:rPr>
        <w:t>万元。</w:t>
      </w:r>
    </w:p>
    <w:p w:rsidR="00DD19C1" w:rsidRDefault="00174CDE">
      <w:pPr>
        <w:spacing w:line="540" w:lineRule="exact"/>
        <w:ind w:firstLineChars="200" w:firstLine="640"/>
        <w:rPr>
          <w:rFonts w:ascii="仿宋_GB2312" w:eastAsia="仿宋_GB2312"/>
          <w:b/>
          <w:bCs/>
          <w:sz w:val="32"/>
        </w:rPr>
      </w:pPr>
      <w:r>
        <w:rPr>
          <w:rFonts w:ascii="仿宋_GB2312" w:eastAsia="仿宋_GB2312" w:hint="eastAsia"/>
          <w:sz w:val="32"/>
        </w:rPr>
        <w:t>3.义务教育学校营养改善计划资金：</w:t>
      </w:r>
      <w:r>
        <w:rPr>
          <w:rFonts w:ascii="仿宋" w:eastAsia="仿宋" w:hAnsi="仿宋" w:cs="仿宋" w:hint="eastAsia"/>
          <w:sz w:val="32"/>
          <w:szCs w:val="32"/>
        </w:rPr>
        <w:t>202</w:t>
      </w:r>
      <w:r w:rsidR="00702BAE">
        <w:rPr>
          <w:rFonts w:ascii="仿宋" w:eastAsia="仿宋" w:hAnsi="仿宋" w:cs="仿宋" w:hint="eastAsia"/>
          <w:sz w:val="32"/>
          <w:szCs w:val="32"/>
        </w:rPr>
        <w:t>4</w:t>
      </w:r>
      <w:r>
        <w:rPr>
          <w:rFonts w:ascii="仿宋" w:eastAsia="仿宋" w:hAnsi="仿宋" w:cs="仿宋" w:hint="eastAsia"/>
          <w:sz w:val="32"/>
          <w:szCs w:val="32"/>
        </w:rPr>
        <w:t>年下达义务教育营养改善计划</w:t>
      </w:r>
      <w:proofErr w:type="gramStart"/>
      <w:r w:rsidR="008764E0">
        <w:rPr>
          <w:rFonts w:ascii="仿宋" w:eastAsia="仿宋" w:hAnsi="仿宋" w:cs="仿宋" w:hint="eastAsia"/>
          <w:sz w:val="32"/>
          <w:szCs w:val="32"/>
        </w:rPr>
        <w:t>省级</w:t>
      </w:r>
      <w:r>
        <w:rPr>
          <w:rFonts w:ascii="仿宋" w:eastAsia="仿宋" w:hAnsi="仿宋" w:cs="仿宋" w:hint="eastAsia"/>
          <w:sz w:val="32"/>
          <w:szCs w:val="32"/>
        </w:rPr>
        <w:t>资金</w:t>
      </w:r>
      <w:proofErr w:type="gramEnd"/>
      <w:r w:rsidR="00702BAE">
        <w:rPr>
          <w:rFonts w:ascii="仿宋" w:eastAsia="仿宋" w:hAnsi="仿宋" w:cs="仿宋" w:hint="eastAsia"/>
          <w:sz w:val="32"/>
          <w:szCs w:val="32"/>
        </w:rPr>
        <w:t>413</w:t>
      </w:r>
      <w:r>
        <w:rPr>
          <w:rFonts w:ascii="仿宋" w:eastAsia="仿宋" w:hAnsi="仿宋" w:cs="仿宋" w:hint="eastAsia"/>
          <w:sz w:val="32"/>
          <w:szCs w:val="32"/>
        </w:rPr>
        <w:t>万元。</w:t>
      </w:r>
    </w:p>
    <w:p w:rsidR="00DD19C1" w:rsidRDefault="00174CDE">
      <w:pPr>
        <w:tabs>
          <w:tab w:val="left" w:pos="2141"/>
        </w:tabs>
        <w:spacing w:line="540" w:lineRule="exact"/>
        <w:ind w:firstLineChars="200" w:firstLine="643"/>
        <w:rPr>
          <w:rFonts w:ascii="楷体_GB2312" w:eastAsia="楷体_GB2312"/>
          <w:b/>
          <w:bCs/>
          <w:sz w:val="32"/>
        </w:rPr>
      </w:pPr>
      <w:r>
        <w:rPr>
          <w:rFonts w:ascii="楷体_GB2312" w:eastAsia="楷体_GB2312" w:hint="eastAsia"/>
          <w:b/>
          <w:bCs/>
          <w:sz w:val="32"/>
        </w:rPr>
        <w:t>（二）项目绩效目标</w:t>
      </w:r>
    </w:p>
    <w:p w:rsidR="00DD19C1" w:rsidRDefault="00174CDE">
      <w:pPr>
        <w:spacing w:line="540" w:lineRule="exact"/>
        <w:ind w:firstLineChars="200" w:firstLine="640"/>
        <w:rPr>
          <w:rFonts w:ascii="黑体" w:eastAsia="黑体" w:hAnsi="黑体"/>
          <w:sz w:val="32"/>
        </w:rPr>
      </w:pPr>
      <w:r>
        <w:rPr>
          <w:rFonts w:ascii="仿宋_GB2312" w:eastAsia="仿宋_GB2312" w:hint="eastAsia"/>
          <w:bCs/>
          <w:sz w:val="32"/>
        </w:rPr>
        <w:t>落实义务教育公用经费保障政策，确保义务教育学校维持正常运转和适度发展，促进了教育公平；落实义务教育阶段家庭经济困难学生生活补助政策，避免义务教育阶段学生因家庭经济困难失学；实施农村义务教育阶段学生营养计划，促进学生的健康成长，将党和政府对青少年学生的关爱落到了实处，让人民群众真正感受到党的温暖。</w:t>
      </w:r>
    </w:p>
    <w:p w:rsidR="00DD19C1" w:rsidRDefault="00174CDE">
      <w:pPr>
        <w:tabs>
          <w:tab w:val="left" w:pos="2141"/>
        </w:tabs>
        <w:spacing w:line="540" w:lineRule="exact"/>
        <w:ind w:firstLineChars="200" w:firstLine="640"/>
        <w:rPr>
          <w:rFonts w:ascii="黑体" w:eastAsia="黑体" w:hAnsi="黑体"/>
          <w:sz w:val="32"/>
        </w:rPr>
      </w:pPr>
      <w:r>
        <w:rPr>
          <w:rFonts w:ascii="黑体" w:eastAsia="黑体" w:hAnsi="黑体" w:hint="eastAsia"/>
          <w:sz w:val="32"/>
        </w:rPr>
        <w:t>二、绩效目标完成情况分析</w:t>
      </w:r>
    </w:p>
    <w:p w:rsidR="00DD19C1" w:rsidRDefault="00174CDE">
      <w:pPr>
        <w:tabs>
          <w:tab w:val="left" w:pos="2141"/>
        </w:tabs>
        <w:spacing w:line="540" w:lineRule="exact"/>
        <w:ind w:firstLineChars="200" w:firstLine="643"/>
        <w:rPr>
          <w:rFonts w:ascii="仿宋_GB2312" w:eastAsia="仿宋_GB2312"/>
          <w:b/>
          <w:bCs/>
          <w:sz w:val="32"/>
        </w:rPr>
      </w:pPr>
      <w:r>
        <w:rPr>
          <w:rFonts w:ascii="仿宋_GB2312" w:eastAsia="仿宋_GB2312" w:hint="eastAsia"/>
          <w:b/>
          <w:bCs/>
          <w:sz w:val="32"/>
        </w:rPr>
        <w:t>（一）资金投入情况分析</w:t>
      </w:r>
    </w:p>
    <w:p w:rsidR="00DD19C1" w:rsidRDefault="00174CDE">
      <w:pPr>
        <w:tabs>
          <w:tab w:val="left" w:pos="2141"/>
        </w:tabs>
        <w:spacing w:line="540" w:lineRule="exact"/>
        <w:ind w:firstLineChars="200" w:firstLine="640"/>
        <w:rPr>
          <w:rFonts w:ascii="仿宋_GB2312" w:eastAsia="仿宋_GB2312"/>
          <w:bCs/>
          <w:sz w:val="32"/>
        </w:rPr>
      </w:pPr>
      <w:r>
        <w:rPr>
          <w:rFonts w:ascii="仿宋_GB2312" w:eastAsia="仿宋_GB2312" w:hint="eastAsia"/>
          <w:bCs/>
          <w:sz w:val="32"/>
          <w:szCs w:val="32"/>
        </w:rPr>
        <w:t>县财政局按照预算额度，依据教育资金分配文件，将义务教育补助经费通过财政集中支付系统全额下达各义务教育学校，学校</w:t>
      </w:r>
      <w:r>
        <w:rPr>
          <w:rFonts w:ascii="仿宋_GB2312" w:eastAsia="仿宋_GB2312" w:hint="eastAsia"/>
          <w:bCs/>
          <w:sz w:val="32"/>
        </w:rPr>
        <w:t>严格执行《甘肃省城乡义务教育补助经费管理</w:t>
      </w:r>
      <w:r>
        <w:rPr>
          <w:rFonts w:ascii="仿宋_GB2312" w:eastAsia="仿宋_GB2312" w:hint="eastAsia"/>
          <w:bCs/>
          <w:sz w:val="32"/>
        </w:rPr>
        <w:lastRenderedPageBreak/>
        <w:t>办法》和《临泽县中小学财务管理暂行办法》的要求，严格按补助标准和支出范围规范使用各项资金。全年无挪用资金、滞留资金、超范围现金支付等违规情况的发生。202</w:t>
      </w:r>
      <w:r w:rsidR="008764E0">
        <w:rPr>
          <w:rFonts w:ascii="仿宋_GB2312" w:eastAsia="仿宋_GB2312" w:hint="eastAsia"/>
          <w:bCs/>
          <w:sz w:val="32"/>
        </w:rPr>
        <w:t>4</w:t>
      </w:r>
      <w:r>
        <w:rPr>
          <w:rFonts w:ascii="仿宋_GB2312" w:eastAsia="仿宋_GB2312" w:hint="eastAsia"/>
          <w:bCs/>
          <w:sz w:val="32"/>
        </w:rPr>
        <w:t>年公用经费下达15</w:t>
      </w:r>
      <w:r w:rsidR="008764E0">
        <w:rPr>
          <w:rFonts w:ascii="仿宋_GB2312" w:eastAsia="仿宋_GB2312" w:hint="eastAsia"/>
          <w:bCs/>
          <w:sz w:val="32"/>
        </w:rPr>
        <w:t>63</w:t>
      </w:r>
      <w:r>
        <w:rPr>
          <w:rFonts w:ascii="仿宋_GB2312" w:eastAsia="仿宋_GB2312" w:hint="eastAsia"/>
          <w:bCs/>
          <w:sz w:val="32"/>
        </w:rPr>
        <w:t>万元，全部补助到各义务教育学校，本年实现支付15</w:t>
      </w:r>
      <w:r w:rsidR="008764E0">
        <w:rPr>
          <w:rFonts w:ascii="仿宋_GB2312" w:eastAsia="仿宋_GB2312" w:hint="eastAsia"/>
          <w:bCs/>
          <w:sz w:val="32"/>
        </w:rPr>
        <w:t>63</w:t>
      </w:r>
      <w:r>
        <w:rPr>
          <w:rFonts w:ascii="仿宋_GB2312" w:eastAsia="仿宋_GB2312" w:hint="eastAsia"/>
          <w:bCs/>
          <w:sz w:val="32"/>
        </w:rPr>
        <w:t>万元，预算执行率达100%；家庭经济困难学生生活补助资金下达</w:t>
      </w:r>
      <w:r w:rsidR="008764E0">
        <w:rPr>
          <w:rFonts w:ascii="仿宋_GB2312" w:eastAsia="仿宋_GB2312" w:hint="eastAsia"/>
          <w:bCs/>
          <w:sz w:val="32"/>
        </w:rPr>
        <w:t>212</w:t>
      </w:r>
      <w:r>
        <w:rPr>
          <w:rFonts w:ascii="仿宋_GB2312" w:eastAsia="仿宋_GB2312" w:hint="eastAsia"/>
          <w:bCs/>
          <w:sz w:val="32"/>
        </w:rPr>
        <w:t>万元，实现支出2</w:t>
      </w:r>
      <w:r w:rsidR="008764E0">
        <w:rPr>
          <w:rFonts w:ascii="仿宋_GB2312" w:eastAsia="仿宋_GB2312" w:hint="eastAsia"/>
          <w:bCs/>
          <w:sz w:val="32"/>
        </w:rPr>
        <w:t>12</w:t>
      </w:r>
      <w:r>
        <w:rPr>
          <w:rFonts w:ascii="仿宋_GB2312" w:eastAsia="仿宋_GB2312" w:hint="eastAsia"/>
          <w:bCs/>
          <w:sz w:val="32"/>
        </w:rPr>
        <w:t>万元，预算执行率达100%；本年分配下达各校园的义务教育营养改善计划</w:t>
      </w:r>
      <w:r w:rsidR="008764E0">
        <w:rPr>
          <w:rFonts w:ascii="仿宋_GB2312" w:eastAsia="仿宋_GB2312" w:hint="eastAsia"/>
          <w:bCs/>
          <w:sz w:val="32"/>
        </w:rPr>
        <w:t>413</w:t>
      </w:r>
      <w:r>
        <w:rPr>
          <w:rFonts w:ascii="仿宋_GB2312" w:eastAsia="仿宋_GB2312" w:hint="eastAsia"/>
          <w:bCs/>
          <w:sz w:val="32"/>
        </w:rPr>
        <w:t>万元，</w:t>
      </w:r>
      <w:r w:rsidR="008764E0">
        <w:rPr>
          <w:rFonts w:ascii="仿宋_GB2312" w:eastAsia="仿宋_GB2312" w:hint="eastAsia"/>
          <w:bCs/>
          <w:sz w:val="32"/>
        </w:rPr>
        <w:t>实现</w:t>
      </w:r>
      <w:r>
        <w:rPr>
          <w:rFonts w:ascii="仿宋_GB2312" w:eastAsia="仿宋_GB2312" w:hint="eastAsia"/>
          <w:bCs/>
          <w:sz w:val="32"/>
        </w:rPr>
        <w:t>支出</w:t>
      </w:r>
      <w:r w:rsidR="008764E0">
        <w:rPr>
          <w:rFonts w:ascii="仿宋_GB2312" w:eastAsia="仿宋_GB2312" w:hint="eastAsia"/>
          <w:bCs/>
          <w:sz w:val="32"/>
        </w:rPr>
        <w:t>413</w:t>
      </w:r>
      <w:r>
        <w:rPr>
          <w:rFonts w:ascii="仿宋_GB2312" w:eastAsia="仿宋_GB2312" w:hint="eastAsia"/>
          <w:bCs/>
          <w:sz w:val="32"/>
        </w:rPr>
        <w:t>万元。</w:t>
      </w:r>
    </w:p>
    <w:p w:rsidR="00DD19C1" w:rsidRDefault="00174CDE">
      <w:pPr>
        <w:tabs>
          <w:tab w:val="left" w:pos="2141"/>
        </w:tabs>
        <w:spacing w:line="540" w:lineRule="exact"/>
        <w:ind w:firstLineChars="200" w:firstLine="643"/>
        <w:rPr>
          <w:rFonts w:ascii="仿宋_GB2312" w:eastAsia="仿宋_GB2312"/>
          <w:b/>
          <w:bCs/>
          <w:sz w:val="32"/>
        </w:rPr>
      </w:pPr>
      <w:r>
        <w:rPr>
          <w:rFonts w:ascii="仿宋_GB2312" w:eastAsia="仿宋_GB2312" w:hint="eastAsia"/>
          <w:b/>
          <w:bCs/>
          <w:sz w:val="32"/>
        </w:rPr>
        <w:t>（二）总体绩效目标完成情况分析</w:t>
      </w:r>
    </w:p>
    <w:p w:rsidR="00DD19C1" w:rsidRDefault="00174CDE">
      <w:pPr>
        <w:spacing w:line="540" w:lineRule="exact"/>
        <w:ind w:firstLineChars="200" w:firstLine="640"/>
        <w:rPr>
          <w:rFonts w:ascii="仿宋_GB2312" w:eastAsia="仿宋_GB2312"/>
          <w:bCs/>
          <w:sz w:val="32"/>
        </w:rPr>
      </w:pPr>
      <w:r>
        <w:rPr>
          <w:rFonts w:ascii="仿宋_GB2312" w:eastAsia="仿宋_GB2312" w:hint="eastAsia"/>
          <w:bCs/>
          <w:sz w:val="32"/>
        </w:rPr>
        <w:t>义务教育补助经费政策全面落实，确保义务教育学校维持正常运转和适度发展，避免义务教育阶段学生因家庭经济困难失学，促进了学生的健康成长，将党和政府对青少年学生的关爱落到了实处，促进了教育公平，让人民群众真正感受到党的温暖。</w:t>
      </w:r>
    </w:p>
    <w:p w:rsidR="00DD19C1" w:rsidRDefault="00174CDE">
      <w:pPr>
        <w:tabs>
          <w:tab w:val="left" w:pos="2141"/>
        </w:tabs>
        <w:spacing w:line="540" w:lineRule="exact"/>
        <w:ind w:firstLineChars="200" w:firstLine="643"/>
        <w:rPr>
          <w:rFonts w:ascii="仿宋_GB2312" w:eastAsia="仿宋_GB2312"/>
          <w:b/>
          <w:sz w:val="32"/>
        </w:rPr>
      </w:pPr>
      <w:r>
        <w:rPr>
          <w:rFonts w:ascii="仿宋_GB2312" w:eastAsia="仿宋_GB2312" w:hint="eastAsia"/>
          <w:b/>
          <w:sz w:val="32"/>
        </w:rPr>
        <w:t>（三）绩效指标完成情况分析</w:t>
      </w:r>
    </w:p>
    <w:p w:rsidR="00DD19C1" w:rsidRDefault="00174CDE">
      <w:pPr>
        <w:tabs>
          <w:tab w:val="left" w:pos="2141"/>
        </w:tabs>
        <w:spacing w:line="540" w:lineRule="exact"/>
        <w:ind w:firstLineChars="200" w:firstLine="643"/>
        <w:rPr>
          <w:rFonts w:ascii="仿宋_GB2312" w:eastAsia="仿宋_GB2312"/>
          <w:bCs/>
          <w:sz w:val="32"/>
        </w:rPr>
      </w:pPr>
      <w:r>
        <w:rPr>
          <w:rFonts w:ascii="仿宋_GB2312" w:eastAsia="仿宋_GB2312" w:hint="eastAsia"/>
          <w:b/>
          <w:bCs/>
          <w:sz w:val="32"/>
        </w:rPr>
        <w:t>1.义务教育公用经费：</w:t>
      </w:r>
      <w:r>
        <w:rPr>
          <w:rFonts w:ascii="仿宋_GB2312" w:eastAsia="仿宋_GB2312" w:hint="eastAsia"/>
          <w:bCs/>
          <w:sz w:val="32"/>
        </w:rPr>
        <w:t>严格按小学720元/生.年，初中940元/生.年，寄宿制学校300元/生.年，100人以下学校7.2万元/年的标准进行了经费的分配下达，免学杂费学生10</w:t>
      </w:r>
      <w:r w:rsidR="008764E0">
        <w:rPr>
          <w:rFonts w:ascii="仿宋_GB2312" w:eastAsia="仿宋_GB2312" w:hint="eastAsia"/>
          <w:bCs/>
          <w:sz w:val="32"/>
        </w:rPr>
        <w:t>590</w:t>
      </w:r>
      <w:r>
        <w:rPr>
          <w:rFonts w:ascii="仿宋_GB2312" w:eastAsia="仿宋_GB2312" w:hint="eastAsia"/>
          <w:bCs/>
          <w:sz w:val="32"/>
        </w:rPr>
        <w:t>人，享受免学杂费学生覆盖率100%</w:t>
      </w:r>
      <w:r>
        <w:rPr>
          <w:rFonts w:ascii="仿宋_GB2312" w:eastAsia="仿宋_GB2312" w:hint="eastAsia"/>
          <w:bCs/>
          <w:sz w:val="32"/>
        </w:rPr>
        <w:tab/>
        <w:t>。公用经费专项资金拨付及时，资金使用规范。“两免一补”政策知晓率达95%以上，家长和师生满意度达100%。</w:t>
      </w:r>
    </w:p>
    <w:p w:rsidR="00DD19C1" w:rsidRDefault="00174CDE">
      <w:pPr>
        <w:tabs>
          <w:tab w:val="left" w:pos="2141"/>
        </w:tabs>
        <w:spacing w:line="540" w:lineRule="exact"/>
        <w:ind w:firstLineChars="200" w:firstLine="643"/>
        <w:rPr>
          <w:rFonts w:ascii="仿宋_GB2312" w:eastAsia="仿宋_GB2312"/>
          <w:bCs/>
          <w:sz w:val="32"/>
        </w:rPr>
      </w:pPr>
      <w:r>
        <w:rPr>
          <w:rFonts w:ascii="仿宋_GB2312" w:eastAsia="仿宋_GB2312" w:hint="eastAsia"/>
          <w:b/>
          <w:bCs/>
          <w:sz w:val="32"/>
        </w:rPr>
        <w:t>2.义务教育阶段家庭经济困难学生生活补助：</w:t>
      </w:r>
      <w:r>
        <w:rPr>
          <w:rFonts w:ascii="仿宋_GB2312" w:eastAsia="仿宋_GB2312" w:hint="eastAsia"/>
          <w:sz w:val="32"/>
        </w:rPr>
        <w:t>严格执行家庭困难寄宿学生小学1000元/生.年,初中1250元/生.年；家庭困难非寄宿学生小学500元/生.年，初中625元/生.年的补助标准，本年度</w:t>
      </w:r>
      <w:r>
        <w:rPr>
          <w:rFonts w:ascii="仿宋_GB2312" w:eastAsia="仿宋_GB2312" w:hint="eastAsia"/>
          <w:bCs/>
          <w:sz w:val="32"/>
        </w:rPr>
        <w:t>享受城乡义务教育阶段家庭经济困难寄</w:t>
      </w:r>
      <w:r>
        <w:rPr>
          <w:rFonts w:ascii="仿宋_GB2312" w:eastAsia="仿宋_GB2312" w:hint="eastAsia"/>
          <w:bCs/>
          <w:sz w:val="32"/>
        </w:rPr>
        <w:lastRenderedPageBreak/>
        <w:t>宿生生活补助专项补助资金的学生人数</w:t>
      </w:r>
      <w:r w:rsidR="008764E0">
        <w:rPr>
          <w:rFonts w:ascii="仿宋_GB2312" w:eastAsia="仿宋_GB2312" w:hint="eastAsia"/>
          <w:bCs/>
          <w:sz w:val="32"/>
        </w:rPr>
        <w:t>3844</w:t>
      </w:r>
      <w:r>
        <w:rPr>
          <w:rFonts w:ascii="仿宋_GB2312" w:eastAsia="仿宋_GB2312" w:hint="eastAsia"/>
          <w:bCs/>
          <w:sz w:val="32"/>
        </w:rPr>
        <w:t>人，</w:t>
      </w:r>
      <w:r>
        <w:rPr>
          <w:rFonts w:ascii="仿宋_GB2312" w:eastAsia="仿宋_GB2312" w:hint="eastAsia"/>
          <w:sz w:val="32"/>
        </w:rPr>
        <w:t>建档立卡贫困户学生受益率为100%。资金拨付及时，补助程序、公示公告程序规范透明，补助资金及时足额发放，家长和师生满意度100%，政策知晓率100%，绩效考核制度完善。</w:t>
      </w:r>
    </w:p>
    <w:p w:rsidR="00DD19C1" w:rsidRDefault="00174CDE">
      <w:pPr>
        <w:tabs>
          <w:tab w:val="left" w:pos="2141"/>
        </w:tabs>
        <w:spacing w:line="540" w:lineRule="exact"/>
        <w:ind w:firstLineChars="200" w:firstLine="643"/>
        <w:rPr>
          <w:rFonts w:ascii="仿宋_GB2312" w:eastAsia="仿宋_GB2312"/>
          <w:b/>
          <w:sz w:val="32"/>
        </w:rPr>
      </w:pPr>
      <w:r>
        <w:rPr>
          <w:rFonts w:ascii="仿宋_GB2312" w:eastAsia="仿宋_GB2312" w:hint="eastAsia"/>
          <w:b/>
          <w:bCs/>
          <w:sz w:val="32"/>
        </w:rPr>
        <w:t>3.义务教育学校营养改善计划资金：</w:t>
      </w:r>
      <w:r>
        <w:rPr>
          <w:rFonts w:ascii="仿宋_GB2312" w:eastAsia="仿宋_GB2312" w:hint="eastAsia"/>
          <w:b/>
          <w:bCs/>
          <w:sz w:val="32"/>
        </w:rPr>
        <w:tab/>
      </w:r>
      <w:r>
        <w:rPr>
          <w:rFonts w:ascii="仿宋_GB2312" w:eastAsia="仿宋_GB2312" w:hint="eastAsia"/>
          <w:sz w:val="32"/>
        </w:rPr>
        <w:t>我县为农村义务教育学生营养改善计划省级试点地区，202</w:t>
      </w:r>
      <w:r w:rsidR="008764E0">
        <w:rPr>
          <w:rFonts w:ascii="仿宋_GB2312" w:eastAsia="仿宋_GB2312" w:hint="eastAsia"/>
          <w:sz w:val="32"/>
        </w:rPr>
        <w:t>4</w:t>
      </w:r>
      <w:r>
        <w:rPr>
          <w:rFonts w:ascii="仿宋_GB2312" w:eastAsia="仿宋_GB2312" w:hint="eastAsia"/>
          <w:sz w:val="32"/>
        </w:rPr>
        <w:t>年农村义务教育阶段学校覆盖率100%，按5元/生.天的补助标准，营养改善计划受益学生</w:t>
      </w:r>
      <w:r w:rsidR="008764E0">
        <w:rPr>
          <w:rFonts w:ascii="仿宋_GB2312" w:eastAsia="仿宋_GB2312" w:hint="eastAsia"/>
          <w:sz w:val="32"/>
        </w:rPr>
        <w:t>7340</w:t>
      </w:r>
      <w:r>
        <w:rPr>
          <w:rFonts w:ascii="仿宋_GB2312" w:eastAsia="仿宋_GB2312" w:hint="eastAsia"/>
          <w:sz w:val="32"/>
        </w:rPr>
        <w:t>人，农村义务教育学生营养改善计划食品安全达标率100%，学生身体素质不断提升。</w:t>
      </w:r>
      <w:r>
        <w:rPr>
          <w:rFonts w:ascii="仿宋_GB2312" w:eastAsia="仿宋_GB2312" w:hint="eastAsia"/>
          <w:bCs/>
          <w:sz w:val="32"/>
        </w:rPr>
        <w:t>资金运行规范，</w:t>
      </w:r>
      <w:r>
        <w:rPr>
          <w:rFonts w:ascii="仿宋_GB2312" w:eastAsia="仿宋_GB2312" w:hint="eastAsia"/>
          <w:sz w:val="32"/>
        </w:rPr>
        <w:t>严格执行财政集中支付，</w:t>
      </w:r>
      <w:r>
        <w:rPr>
          <w:rFonts w:ascii="仿宋_GB2312" w:eastAsia="仿宋_GB2312" w:hint="eastAsia"/>
          <w:bCs/>
          <w:sz w:val="32"/>
        </w:rPr>
        <w:t>全年无挪用资金、滞留资金、超范围现金支付等违规情况的发生。</w:t>
      </w:r>
      <w:r>
        <w:rPr>
          <w:rFonts w:ascii="仿宋_GB2312" w:eastAsia="仿宋_GB2312" w:hint="eastAsia"/>
          <w:sz w:val="32"/>
        </w:rPr>
        <w:t>村义务教育学生营养改</w:t>
      </w:r>
      <w:r>
        <w:rPr>
          <w:rFonts w:ascii="仿宋_GB2312" w:eastAsia="仿宋_GB2312" w:hint="eastAsia"/>
          <w:bCs/>
          <w:sz w:val="32"/>
        </w:rPr>
        <w:t>善计划政策知晓率达95%以上，家长和师生满意度达100%。</w:t>
      </w:r>
    </w:p>
    <w:p w:rsidR="00DD19C1" w:rsidRDefault="00174CDE">
      <w:pPr>
        <w:tabs>
          <w:tab w:val="left" w:pos="2141"/>
        </w:tabs>
        <w:spacing w:line="540" w:lineRule="exact"/>
        <w:ind w:firstLineChars="200" w:firstLine="643"/>
        <w:rPr>
          <w:rFonts w:ascii="仿宋_GB2312" w:eastAsia="仿宋_GB2312"/>
          <w:b/>
          <w:sz w:val="32"/>
        </w:rPr>
      </w:pPr>
      <w:r>
        <w:rPr>
          <w:rFonts w:ascii="仿宋_GB2312" w:eastAsia="仿宋_GB2312" w:hint="eastAsia"/>
          <w:b/>
          <w:sz w:val="32"/>
        </w:rPr>
        <w:t>（四）绩效评价结果</w:t>
      </w:r>
    </w:p>
    <w:p w:rsidR="00DD19C1" w:rsidRDefault="00174CDE">
      <w:pPr>
        <w:tabs>
          <w:tab w:val="left" w:pos="2141"/>
        </w:tabs>
        <w:spacing w:line="540" w:lineRule="exact"/>
        <w:ind w:firstLineChars="200" w:firstLine="640"/>
        <w:rPr>
          <w:rFonts w:ascii="仿宋_GB2312" w:eastAsia="仿宋_GB2312"/>
          <w:bCs/>
          <w:sz w:val="32"/>
        </w:rPr>
      </w:pPr>
      <w:r>
        <w:rPr>
          <w:rFonts w:ascii="仿宋_GB2312" w:eastAsia="仿宋_GB2312" w:hint="eastAsia"/>
          <w:bCs/>
          <w:sz w:val="32"/>
        </w:rPr>
        <w:t>我局对照报送的《项目支出绩效目标申报表》中的绩效目标指标逐项对照检查，结合项目实施情况，对“义务教育学校公用经费”、“寄宿生生活补助”、“义务教育学生营养改善计划”项目绩效自评总得分分别为99分、98分、98分，评价等级均为“优秀”。</w:t>
      </w:r>
    </w:p>
    <w:p w:rsidR="00DD19C1" w:rsidRDefault="00174CDE">
      <w:pPr>
        <w:spacing w:line="540" w:lineRule="exact"/>
        <w:ind w:firstLineChars="200" w:firstLine="640"/>
        <w:rPr>
          <w:rFonts w:ascii="黑体" w:eastAsia="黑体" w:hAnsi="黑体"/>
          <w:sz w:val="32"/>
          <w:szCs w:val="32"/>
        </w:rPr>
      </w:pPr>
      <w:r>
        <w:rPr>
          <w:rFonts w:ascii="黑体" w:eastAsia="黑体" w:hAnsi="黑体" w:hint="eastAsia"/>
          <w:sz w:val="32"/>
          <w:szCs w:val="32"/>
        </w:rPr>
        <w:t>三、偏离绩效目标的原因和下一步改进措施</w:t>
      </w:r>
    </w:p>
    <w:p w:rsidR="00DD19C1" w:rsidRDefault="00174CDE">
      <w:pPr>
        <w:tabs>
          <w:tab w:val="left" w:pos="2141"/>
        </w:tabs>
        <w:spacing w:line="540" w:lineRule="exact"/>
        <w:ind w:firstLineChars="200" w:firstLine="640"/>
        <w:rPr>
          <w:rFonts w:ascii="仿宋_GB2312" w:eastAsia="仿宋_GB2312"/>
          <w:bCs/>
          <w:sz w:val="32"/>
        </w:rPr>
      </w:pPr>
      <w:r>
        <w:rPr>
          <w:rFonts w:ascii="仿宋_GB2312" w:eastAsia="仿宋_GB2312" w:hint="eastAsia"/>
          <w:bCs/>
          <w:sz w:val="32"/>
        </w:rPr>
        <w:t>202</w:t>
      </w:r>
      <w:r w:rsidR="001608BE">
        <w:rPr>
          <w:rFonts w:ascii="仿宋_GB2312" w:eastAsia="仿宋_GB2312" w:hint="eastAsia"/>
          <w:bCs/>
          <w:sz w:val="32"/>
        </w:rPr>
        <w:t>4</w:t>
      </w:r>
      <w:bookmarkStart w:id="2" w:name="_GoBack"/>
      <w:bookmarkEnd w:id="2"/>
      <w:r>
        <w:rPr>
          <w:rFonts w:ascii="仿宋_GB2312" w:eastAsia="仿宋_GB2312" w:hint="eastAsia"/>
          <w:bCs/>
          <w:sz w:val="32"/>
        </w:rPr>
        <w:t>年义务教育阶段学校补助资金绩效目标无偏离。下一步工作中，</w:t>
      </w:r>
      <w:r w:rsidRPr="00C52AEE">
        <w:rPr>
          <w:rFonts w:ascii="仿宋_GB2312" w:eastAsia="仿宋_GB2312" w:hint="eastAsia"/>
          <w:b/>
          <w:bCs/>
          <w:sz w:val="32"/>
        </w:rPr>
        <w:t>一是</w:t>
      </w:r>
      <w:r>
        <w:rPr>
          <w:rFonts w:ascii="仿宋_GB2312" w:eastAsia="仿宋_GB2312" w:hint="eastAsia"/>
          <w:bCs/>
          <w:sz w:val="32"/>
        </w:rPr>
        <w:t>细化预算编制工作，加强单位内部机构的预算管理意识，不断加强预算编制的精确度，提高财政资金使用效率，加强内部预算编制的审核和预算控制指标的下达，尽量减少预算资金的调整、结转和结余。</w:t>
      </w:r>
      <w:r w:rsidRPr="00C52AEE">
        <w:rPr>
          <w:rFonts w:ascii="仿宋_GB2312" w:eastAsia="仿宋_GB2312" w:hint="eastAsia"/>
          <w:b/>
          <w:bCs/>
          <w:sz w:val="32"/>
        </w:rPr>
        <w:t>二是</w:t>
      </w:r>
      <w:r>
        <w:rPr>
          <w:rFonts w:ascii="仿宋_GB2312" w:eastAsia="仿宋_GB2312" w:hint="eastAsia"/>
          <w:bCs/>
          <w:sz w:val="32"/>
        </w:rPr>
        <w:t>建议财政部门加强各预算单位财务人员的指导和培训，尤其是加强《预算</w:t>
      </w:r>
      <w:r>
        <w:rPr>
          <w:rFonts w:ascii="仿宋_GB2312" w:eastAsia="仿宋_GB2312" w:hint="eastAsia"/>
          <w:bCs/>
          <w:sz w:val="32"/>
        </w:rPr>
        <w:lastRenderedPageBreak/>
        <w:t>法》、《政府会计制度》等学习培训，规范部门会计核算工作。</w:t>
      </w:r>
    </w:p>
    <w:p w:rsidR="00DD19C1" w:rsidRDefault="00174CDE">
      <w:pPr>
        <w:tabs>
          <w:tab w:val="left" w:pos="2141"/>
        </w:tabs>
        <w:spacing w:line="540" w:lineRule="exact"/>
        <w:ind w:firstLineChars="200" w:firstLine="640"/>
        <w:rPr>
          <w:rFonts w:ascii="黑体" w:eastAsia="黑体" w:hAnsi="黑体"/>
          <w:sz w:val="32"/>
          <w:szCs w:val="32"/>
        </w:rPr>
      </w:pPr>
      <w:r>
        <w:rPr>
          <w:rFonts w:ascii="黑体" w:eastAsia="黑体" w:hAnsi="黑体" w:hint="eastAsia"/>
          <w:sz w:val="32"/>
          <w:szCs w:val="32"/>
        </w:rPr>
        <w:t>四、项目自评结果拟应用和公开情况</w:t>
      </w:r>
    </w:p>
    <w:p w:rsidR="00DD19C1" w:rsidRDefault="00174CDE">
      <w:pPr>
        <w:spacing w:line="540" w:lineRule="exact"/>
        <w:ind w:firstLineChars="200" w:firstLine="640"/>
        <w:rPr>
          <w:rFonts w:ascii="仿宋_GB2312" w:eastAsia="仿宋_GB2312"/>
          <w:bCs/>
          <w:sz w:val="32"/>
        </w:rPr>
      </w:pPr>
      <w:r>
        <w:rPr>
          <w:rFonts w:ascii="仿宋_GB2312" w:eastAsia="仿宋_GB2312" w:hint="eastAsia"/>
          <w:bCs/>
          <w:sz w:val="32"/>
        </w:rPr>
        <w:t>对本项目的绩效目标和评价结果进等公开公示，结合评价结果，对项目实施校园项目绩效情况、完成的程度和存在问题与建议加以综合分析，强化评价结果的应用。</w:t>
      </w:r>
      <w:r>
        <w:rPr>
          <w:rFonts w:ascii="仿宋_GB2312" w:eastAsia="仿宋_GB2312" w:hint="eastAsia"/>
          <w:b/>
          <w:bCs/>
          <w:sz w:val="32"/>
        </w:rPr>
        <w:t>一是</w:t>
      </w:r>
      <w:r>
        <w:rPr>
          <w:rFonts w:ascii="仿宋_GB2312" w:eastAsia="仿宋_GB2312" w:hint="eastAsia"/>
          <w:bCs/>
          <w:sz w:val="32"/>
        </w:rPr>
        <w:t>评价结果优秀且绩效突出的，在安排后续资金时给与充分保障和适量倾斜；</w:t>
      </w:r>
      <w:r>
        <w:rPr>
          <w:rFonts w:ascii="仿宋_GB2312" w:eastAsia="仿宋_GB2312" w:hint="eastAsia"/>
          <w:b/>
          <w:bCs/>
          <w:sz w:val="32"/>
        </w:rPr>
        <w:t>二是</w:t>
      </w:r>
      <w:r>
        <w:rPr>
          <w:rFonts w:ascii="仿宋_GB2312" w:eastAsia="仿宋_GB2312" w:hint="eastAsia"/>
          <w:bCs/>
          <w:sz w:val="32"/>
        </w:rPr>
        <w:t>评价结果良好和合格的，在项目单位对存在的问题整改后，按正常从紧原则，编制预算，安排下一年度财政资金；</w:t>
      </w:r>
      <w:r>
        <w:rPr>
          <w:rFonts w:ascii="仿宋_GB2312" w:eastAsia="仿宋_GB2312" w:hint="eastAsia"/>
          <w:b/>
          <w:bCs/>
          <w:sz w:val="32"/>
        </w:rPr>
        <w:t>三是</w:t>
      </w:r>
      <w:r>
        <w:rPr>
          <w:rFonts w:ascii="仿宋_GB2312" w:eastAsia="仿宋_GB2312" w:hint="eastAsia"/>
          <w:bCs/>
          <w:sz w:val="32"/>
        </w:rPr>
        <w:t>评价结果为不合格的，对于实施过程评价的项目，要及时提出整改意见，未按要求整改的，对项目实施校园责任人</w:t>
      </w:r>
      <w:proofErr w:type="gramStart"/>
      <w:r>
        <w:rPr>
          <w:rFonts w:ascii="仿宋_GB2312" w:eastAsia="仿宋_GB2312" w:hint="eastAsia"/>
          <w:bCs/>
          <w:sz w:val="32"/>
        </w:rPr>
        <w:t>予以问</w:t>
      </w:r>
      <w:proofErr w:type="gramEnd"/>
      <w:r>
        <w:rPr>
          <w:rFonts w:ascii="仿宋_GB2312" w:eastAsia="仿宋_GB2312" w:hint="eastAsia"/>
          <w:bCs/>
          <w:sz w:val="32"/>
        </w:rPr>
        <w:t>责处理。</w:t>
      </w:r>
    </w:p>
    <w:p w:rsidR="00DD19C1" w:rsidRDefault="00174CDE">
      <w:pPr>
        <w:spacing w:line="540" w:lineRule="exact"/>
        <w:ind w:firstLineChars="200" w:firstLine="640"/>
        <w:rPr>
          <w:rFonts w:ascii="黑体" w:eastAsia="黑体" w:hAnsi="黑体"/>
          <w:sz w:val="32"/>
          <w:szCs w:val="32"/>
        </w:rPr>
      </w:pPr>
      <w:r>
        <w:rPr>
          <w:rFonts w:ascii="黑体" w:eastAsia="黑体" w:hAnsi="黑体" w:hint="eastAsia"/>
          <w:sz w:val="32"/>
          <w:szCs w:val="32"/>
        </w:rPr>
        <w:t>五、其他需要说明的问题</w:t>
      </w:r>
    </w:p>
    <w:p w:rsidR="00DD19C1" w:rsidRDefault="00174CDE">
      <w:pPr>
        <w:tabs>
          <w:tab w:val="left" w:pos="2141"/>
        </w:tabs>
        <w:spacing w:line="540" w:lineRule="exact"/>
        <w:ind w:firstLineChars="200" w:firstLine="640"/>
        <w:rPr>
          <w:rFonts w:ascii="仿宋_GB2312" w:eastAsia="仿宋_GB2312"/>
          <w:bCs/>
          <w:sz w:val="32"/>
        </w:rPr>
      </w:pPr>
      <w:r>
        <w:rPr>
          <w:rFonts w:ascii="仿宋_GB2312" w:eastAsia="仿宋_GB2312" w:hint="eastAsia"/>
          <w:bCs/>
          <w:sz w:val="32"/>
        </w:rPr>
        <w:t>无</w:t>
      </w:r>
    </w:p>
    <w:p w:rsidR="00DD19C1" w:rsidRDefault="00DD19C1">
      <w:pPr>
        <w:tabs>
          <w:tab w:val="left" w:pos="2141"/>
        </w:tabs>
        <w:ind w:firstLineChars="200" w:firstLine="640"/>
        <w:rPr>
          <w:rFonts w:ascii="仿宋_GB2312" w:eastAsia="仿宋_GB2312"/>
          <w:bCs/>
          <w:sz w:val="32"/>
        </w:rPr>
      </w:pPr>
    </w:p>
    <w:p w:rsidR="00DD19C1" w:rsidRDefault="00DD19C1"/>
    <w:sectPr w:rsidR="00DD19C1" w:rsidSect="00DD19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0EA" w:rsidRDefault="002F40EA" w:rsidP="00C52AEE">
      <w:r>
        <w:separator/>
      </w:r>
    </w:p>
  </w:endnote>
  <w:endnote w:type="continuationSeparator" w:id="0">
    <w:p w:rsidR="002F40EA" w:rsidRDefault="002F40EA" w:rsidP="00C5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0EA" w:rsidRDefault="002F40EA" w:rsidP="00C52AEE">
      <w:r>
        <w:separator/>
      </w:r>
    </w:p>
  </w:footnote>
  <w:footnote w:type="continuationSeparator" w:id="0">
    <w:p w:rsidR="002F40EA" w:rsidRDefault="002F40EA" w:rsidP="00C52A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1Y2Y4ZWMwNGYwNTFlZmVkZTFkZDk1NjVlNmIzZmMifQ=="/>
  </w:docVars>
  <w:rsids>
    <w:rsidRoot w:val="00062CCD"/>
    <w:rsid w:val="00062CCD"/>
    <w:rsid w:val="001608BE"/>
    <w:rsid w:val="00172EB9"/>
    <w:rsid w:val="00174CDE"/>
    <w:rsid w:val="002C0738"/>
    <w:rsid w:val="002F40EA"/>
    <w:rsid w:val="00403DDA"/>
    <w:rsid w:val="005F0F19"/>
    <w:rsid w:val="00641455"/>
    <w:rsid w:val="006D37B1"/>
    <w:rsid w:val="00702BAE"/>
    <w:rsid w:val="007878F8"/>
    <w:rsid w:val="008338CB"/>
    <w:rsid w:val="00835508"/>
    <w:rsid w:val="008764E0"/>
    <w:rsid w:val="00AD7254"/>
    <w:rsid w:val="00B00275"/>
    <w:rsid w:val="00B2489A"/>
    <w:rsid w:val="00C52AEE"/>
    <w:rsid w:val="00CF7DF6"/>
    <w:rsid w:val="00DD19C1"/>
    <w:rsid w:val="00F45DCA"/>
    <w:rsid w:val="130D6AF6"/>
    <w:rsid w:val="2A457B67"/>
    <w:rsid w:val="301F7F11"/>
    <w:rsid w:val="31DE71F8"/>
    <w:rsid w:val="36125A47"/>
    <w:rsid w:val="43715592"/>
    <w:rsid w:val="56E545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D19C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3"/>
    <w:uiPriority w:val="99"/>
    <w:unhideWhenUsed/>
    <w:qFormat/>
    <w:rsid w:val="00DD19C1"/>
    <w:pPr>
      <w:spacing w:after="120" w:line="480" w:lineRule="auto"/>
      <w:ind w:leftChars="200" w:left="420"/>
    </w:pPr>
  </w:style>
  <w:style w:type="paragraph" w:styleId="a3">
    <w:name w:val="Body Text"/>
    <w:basedOn w:val="a"/>
    <w:qFormat/>
    <w:rsid w:val="00DD19C1"/>
    <w:pPr>
      <w:widowControl/>
      <w:spacing w:before="100" w:beforeAutospacing="1" w:after="100" w:afterAutospacing="1"/>
      <w:jc w:val="left"/>
    </w:pPr>
    <w:rPr>
      <w:rFonts w:cs="Times New Roman"/>
      <w:kern w:val="0"/>
      <w:sz w:val="20"/>
      <w:szCs w:val="20"/>
    </w:rPr>
  </w:style>
  <w:style w:type="paragraph" w:styleId="a4">
    <w:name w:val="Balloon Text"/>
    <w:basedOn w:val="a"/>
    <w:link w:val="Char"/>
    <w:uiPriority w:val="99"/>
    <w:semiHidden/>
    <w:unhideWhenUsed/>
    <w:qFormat/>
    <w:rsid w:val="00DD19C1"/>
    <w:rPr>
      <w:sz w:val="18"/>
      <w:szCs w:val="18"/>
    </w:rPr>
  </w:style>
  <w:style w:type="paragraph" w:styleId="a5">
    <w:name w:val="footer"/>
    <w:basedOn w:val="a"/>
    <w:link w:val="Char0"/>
    <w:uiPriority w:val="99"/>
    <w:unhideWhenUsed/>
    <w:rsid w:val="00DD19C1"/>
    <w:pPr>
      <w:tabs>
        <w:tab w:val="center" w:pos="4153"/>
        <w:tab w:val="right" w:pos="8306"/>
      </w:tabs>
      <w:snapToGrid w:val="0"/>
      <w:jc w:val="left"/>
    </w:pPr>
    <w:rPr>
      <w:sz w:val="18"/>
      <w:szCs w:val="18"/>
    </w:rPr>
  </w:style>
  <w:style w:type="paragraph" w:styleId="a6">
    <w:name w:val="header"/>
    <w:basedOn w:val="a"/>
    <w:link w:val="Char1"/>
    <w:uiPriority w:val="99"/>
    <w:unhideWhenUsed/>
    <w:rsid w:val="00DD19C1"/>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4"/>
    <w:uiPriority w:val="99"/>
    <w:semiHidden/>
    <w:qFormat/>
    <w:rsid w:val="00DD19C1"/>
    <w:rPr>
      <w:sz w:val="18"/>
      <w:szCs w:val="18"/>
    </w:rPr>
  </w:style>
  <w:style w:type="character" w:customStyle="1" w:styleId="Char1">
    <w:name w:val="页眉 Char"/>
    <w:basedOn w:val="a0"/>
    <w:link w:val="a6"/>
    <w:uiPriority w:val="99"/>
    <w:rsid w:val="00DD19C1"/>
    <w:rPr>
      <w:rFonts w:asciiTheme="minorHAnsi" w:eastAsiaTheme="minorEastAsia" w:hAnsiTheme="minorHAnsi" w:cstheme="minorBidi"/>
      <w:kern w:val="2"/>
      <w:sz w:val="18"/>
      <w:szCs w:val="18"/>
    </w:rPr>
  </w:style>
  <w:style w:type="character" w:customStyle="1" w:styleId="Char0">
    <w:name w:val="页脚 Char"/>
    <w:basedOn w:val="a0"/>
    <w:link w:val="a5"/>
    <w:uiPriority w:val="99"/>
    <w:rsid w:val="00DD19C1"/>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4</Pages>
  <Words>302</Words>
  <Characters>1724</Characters>
  <Application>Microsoft Office Word</Application>
  <DocSecurity>0</DocSecurity>
  <Lines>14</Lines>
  <Paragraphs>4</Paragraphs>
  <ScaleCrop>false</ScaleCrop>
  <Company>微软中国</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7</cp:revision>
  <cp:lastPrinted>2020-01-14T07:11:00Z</cp:lastPrinted>
  <dcterms:created xsi:type="dcterms:W3CDTF">2020-01-14T03:09:00Z</dcterms:created>
  <dcterms:modified xsi:type="dcterms:W3CDTF">2025-09-19T08:46:00Z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B7C55E2B0A7D48F7A26D0CB227C27CAE_12</vt:lpwstr>
  </property>
</Properties>
</file>