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A6889">
      <w:pPr>
        <w:pStyle w:val="16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  <w:t>鸭暖中心卫生院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</w:rPr>
        <w:t>绩效评价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  <w:t>工作总结</w:t>
      </w:r>
    </w:p>
    <w:p w14:paraId="4EBBD811">
      <w:pPr>
        <w:pStyle w:val="16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eastAsia="zh-CN"/>
        </w:rPr>
      </w:pPr>
    </w:p>
    <w:p w14:paraId="3B76A429">
      <w:pPr>
        <w:adjustRightInd w:val="0"/>
        <w:snapToGrid w:val="0"/>
        <w:spacing w:line="540" w:lineRule="atLeast"/>
        <w:ind w:firstLine="643" w:firstLineChars="200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一、部门概况</w:t>
      </w:r>
    </w:p>
    <w:p w14:paraId="785BA0C8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（一）机构职能；</w:t>
      </w:r>
    </w:p>
    <w:p w14:paraId="5001D51C">
      <w:pPr>
        <w:adjustRightInd w:val="0"/>
        <w:spacing w:line="600" w:lineRule="exact"/>
        <w:ind w:firstLine="964" w:firstLineChars="3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sz w:val="32"/>
          <w:szCs w:val="32"/>
        </w:rPr>
        <w:t>负责本乡镇的基本医疗服务。</w:t>
      </w:r>
    </w:p>
    <w:p w14:paraId="2DB0827A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使用农村适宜医疗技术和中医药技术，正确处理常见病、多发病，对疑难重症进行恰当的处理并转诊。承担乡村现场应急救护、转诊服务和康复服务。</w:t>
      </w:r>
    </w:p>
    <w:p w14:paraId="08B1580C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健全消毒、隔离制度，遵守无菌操作规程，加强医疗质量管理。做好医疗废物处理和污水、污物无害化处理。</w:t>
      </w:r>
    </w:p>
    <w:p w14:paraId="7CB3EE26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执行国家基本药物制度药品集中采购、零差率销售等政策，为实施一体化管理的村卫生室统一代购药品。</w:t>
      </w:r>
    </w:p>
    <w:p w14:paraId="02EA381D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 提供政府卫生行政部门批准的其他适宜的医疗服务。    </w:t>
      </w:r>
    </w:p>
    <w:p w14:paraId="6AA454AA">
      <w:pPr>
        <w:adjustRightInd w:val="0"/>
        <w:spacing w:line="600" w:lineRule="exact"/>
        <w:ind w:firstLine="964" w:firstLineChars="3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二、</w:t>
      </w:r>
      <w:r>
        <w:rPr>
          <w:rFonts w:hint="eastAsia" w:ascii="楷体" w:hAnsi="楷体" w:eastAsia="楷体" w:cs="楷体"/>
          <w:b/>
          <w:sz w:val="32"/>
          <w:szCs w:val="32"/>
        </w:rPr>
        <w:t>提供公共卫生服务。</w:t>
      </w:r>
    </w:p>
    <w:p w14:paraId="1A1C3DB6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 承担本镇农村居民健康档案规范建档指导、管理及服务。</w:t>
      </w:r>
    </w:p>
    <w:p w14:paraId="31A9413E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 普及卫生保健常识，在重点人群和重点场所开展健康教育，帮助居民形成有利于维护和增进健康的行为方式；指导开展爱国卫生工作。</w:t>
      </w:r>
    </w:p>
    <w:p w14:paraId="31851C93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 提供并组织实施本镇预防接种服务，落实国家免疫规划。</w:t>
      </w:r>
    </w:p>
    <w:p w14:paraId="33FC6979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 及时发现、登记并报告本镇内发现的传染病病例和疑似病例，参与现场疫情处理。</w:t>
      </w:r>
    </w:p>
    <w:p w14:paraId="13DECBF5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 开展新生儿访视及儿童保健系统管理，进行体格检查和生长发育监测及评价，开展健康指导。</w:t>
      </w:r>
    </w:p>
    <w:p w14:paraId="2B382EA4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 开展孕产妇保健系统管理和产后访视，进行一般体格检查及孕期营养、心理等健康指导。</w:t>
      </w:r>
    </w:p>
    <w:p w14:paraId="244CEA3D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 对本镇65岁及以上老年人进行登记管理，进行健康危险因素调查和一般体格检查，开展健康指导。</w:t>
      </w:r>
    </w:p>
    <w:p w14:paraId="03445757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 对高血压、糖尿病等慢性病高危人群进行指导，对确诊高血压、 糖尿病等慢性病病例进行登记管理、定期随访和健康指导。</w:t>
      </w:r>
    </w:p>
    <w:p w14:paraId="3D091281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 对本镇重性精神疾病患者进行登记管理、治疗随访和康复指导。</w:t>
      </w:r>
    </w:p>
    <w:p w14:paraId="31A91DA4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 负责本镇内突发公共卫生事件的报告并协助处理。</w:t>
      </w:r>
    </w:p>
    <w:p w14:paraId="40148F32">
      <w:pPr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11. 做好卫生行政部门规定的其他公共卫生服务。</w:t>
      </w:r>
    </w:p>
    <w:p w14:paraId="7E88C7A5">
      <w:pPr>
        <w:adjustRightInd w:val="0"/>
        <w:spacing w:line="600" w:lineRule="exact"/>
        <w:ind w:firstLine="964" w:firstLineChars="3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b/>
          <w:sz w:val="32"/>
          <w:szCs w:val="32"/>
        </w:rPr>
        <w:t>承担公共卫生管理。</w:t>
      </w:r>
    </w:p>
    <w:p w14:paraId="7FE5807F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 1.对本镇内传染病防治、学校卫生、食品卫生、饮水卫生、职业卫生，以及村级预防保健工作进行指导、培训、考核与监督。</w:t>
      </w:r>
    </w:p>
    <w:p w14:paraId="490CEBB0">
      <w:pPr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 严格执行新型农村合作医疗政策规定，履行定点医疗机构职责，做好有关的政策宣传、监督及服务工作。</w:t>
      </w:r>
    </w:p>
    <w:p w14:paraId="6BE6425B"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 深入推进乡村卫生服务一体化管理，对村卫生室实行以行政、人员、业务、药品、财产为基本内容的“五统一”规范管理；负责村卫生室的技术指导和乡村医生培训等工作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</w:p>
    <w:p w14:paraId="670BC9D1">
      <w:pPr>
        <w:pStyle w:val="5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</w:p>
    <w:p w14:paraId="79914C34">
      <w:pPr>
        <w:spacing w:line="600" w:lineRule="exact"/>
        <w:ind w:firstLine="640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（二）组织机构设置及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人员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构成情况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；</w:t>
      </w:r>
    </w:p>
    <w:p w14:paraId="7396B25F">
      <w:pPr>
        <w:spacing w:line="600" w:lineRule="exact"/>
        <w:ind w:firstLine="640"/>
        <w:rPr>
          <w:rFonts w:hint="eastAsia" w:ascii="楷体_GB2312" w:hAnsi="楷体_GB2312" w:eastAsia="仿宋_GB2312" w:cs="楷体_GB2312"/>
          <w:b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归口管理机构有西医门诊、中医门诊、西药房、中药房、药库、换药室、功能科、化验室、公共卫生科、发热门诊、新农合办公室、护理部、办公室、财务室等14个科室，现有在职职工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14AE9739">
      <w:pPr>
        <w:pStyle w:val="5"/>
        <w:numPr>
          <w:ilvl w:val="0"/>
          <w:numId w:val="0"/>
        </w:numPr>
        <w:spacing w:line="540" w:lineRule="atLeast"/>
        <w:ind w:firstLine="321" w:firstLineChars="100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部门整体预算批复及支出安排情况；</w:t>
      </w:r>
    </w:p>
    <w:p w14:paraId="007AF035">
      <w:pPr>
        <w:numPr>
          <w:ilvl w:val="0"/>
          <w:numId w:val="0"/>
        </w:numPr>
        <w:adjustRightInd w:val="0"/>
        <w:snapToGrid w:val="0"/>
        <w:spacing w:line="540" w:lineRule="atLeast"/>
        <w:ind w:left="640" w:leftChars="200" w:firstLine="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598.38</w:t>
      </w:r>
      <w:r>
        <w:rPr>
          <w:rFonts w:hint="eastAsia" w:ascii="仿宋_GB2312" w:hAnsi="仿宋_GB2312" w:cs="仿宋_GB2312"/>
          <w:szCs w:val="32"/>
          <w:lang w:val="en-US" w:eastAsia="zh-CN"/>
        </w:rPr>
        <w:t>万元，其中人员经费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598.38</w:t>
      </w:r>
      <w:r>
        <w:rPr>
          <w:rFonts w:hint="eastAsia" w:ascii="仿宋_GB2312" w:hAnsi="仿宋_GB2312" w:cs="仿宋_GB2312"/>
          <w:szCs w:val="32"/>
          <w:lang w:val="en-US" w:eastAsia="zh-CN"/>
        </w:rPr>
        <w:t>万元。</w:t>
      </w:r>
      <w:r>
        <w:rPr>
          <w:rFonts w:hint="eastAsia" w:ascii="仿宋_GB2312" w:hAnsi="仿宋_GB2312" w:cs="仿宋_GB2312"/>
          <w:b/>
          <w:szCs w:val="32"/>
          <w:lang w:eastAsia="zh-CN"/>
        </w:rPr>
        <w:t>一、</w:t>
      </w:r>
      <w:r>
        <w:rPr>
          <w:rFonts w:hint="eastAsia" w:ascii="仿宋_GB2312" w:hAnsi="仿宋_GB2312" w:cs="仿宋_GB2312"/>
          <w:b/>
          <w:szCs w:val="32"/>
        </w:rPr>
        <w:t>评价工作开展</w:t>
      </w:r>
    </w:p>
    <w:p w14:paraId="7D3317E1">
      <w:pPr>
        <w:pStyle w:val="5"/>
        <w:spacing w:line="540" w:lineRule="atLeast"/>
        <w:ind w:firstLine="643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年度从总体上看，我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设立整体绩效目标的依据充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分，整体绩效目标与部门履职的相符；组织管理机构健全，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规章制度完善；资金使用严格执行财务制度；预算编制、预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算执行、预算管理、资产管理、绩效评价目标实现较为理想，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达到预期目的。</w:t>
      </w:r>
    </w:p>
    <w:p w14:paraId="0C44A876">
      <w:pPr>
        <w:pStyle w:val="5"/>
        <w:spacing w:line="540" w:lineRule="atLeast"/>
        <w:ind w:firstLine="643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二</w:t>
      </w:r>
      <w:r>
        <w:rPr>
          <w:rFonts w:hint="eastAsia" w:ascii="仿宋_GB2312" w:hAnsi="仿宋_GB2312" w:cs="仿宋_GB2312"/>
          <w:b/>
          <w:szCs w:val="32"/>
        </w:rPr>
        <w:t>、部门整体支出绩效评价分析</w:t>
      </w:r>
    </w:p>
    <w:p w14:paraId="06B4F4AA">
      <w:pPr>
        <w:spacing w:line="60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积极履职，强化管理，较好地完成了年度工作目标。通过加强预算收支管理，不断建立健全内部管理制度，梳理内部管理流程，部门整体支出管理水平得到提升。根据部门整体支出绩效评价指标体系，组织对本部门整体支出开展了绩效自评，自评结果为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”。从评价情况来看，项目管理制度较为健全，整体资金支出进度良好，项目资料存档及时。但仍存在项目绩效目标设置不规范、不科学、不够量化的情况。</w:t>
      </w:r>
    </w:p>
    <w:p w14:paraId="6DEEF3EF">
      <w:pPr>
        <w:numPr>
          <w:ilvl w:val="0"/>
          <w:numId w:val="0"/>
        </w:numPr>
        <w:adjustRightInd w:val="0"/>
        <w:snapToGrid w:val="0"/>
        <w:spacing w:line="540" w:lineRule="atLeast"/>
        <w:ind w:left="640" w:leftChars="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三、</w:t>
      </w:r>
      <w:r>
        <w:rPr>
          <w:rFonts w:hint="eastAsia" w:ascii="仿宋_GB2312" w:hAnsi="仿宋_GB2312" w:cs="仿宋_GB2312"/>
          <w:b/>
          <w:szCs w:val="32"/>
        </w:rPr>
        <w:t>履职完成情况</w:t>
      </w:r>
    </w:p>
    <w:p w14:paraId="2309ADDF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为进一步规范财政资金管理，提高财政资金使用效益，根据财政局要求及年度工作计划，我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扎实完成了202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年度整体支出绩效评价工作。通过绩效评价，提升了预算管理水平，强化了部门绩效意识，为进一步改进预算管理、优化资源配置提供了依据。</w:t>
      </w:r>
    </w:p>
    <w:p w14:paraId="3DE65953">
      <w:p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四</w:t>
      </w:r>
      <w:r>
        <w:rPr>
          <w:rFonts w:hint="eastAsia" w:ascii="仿宋_GB2312" w:hAnsi="仿宋_GB2312" w:cs="仿宋_GB2312"/>
          <w:b/>
          <w:szCs w:val="32"/>
        </w:rPr>
        <w:t>、存在的问题</w:t>
      </w:r>
    </w:p>
    <w:p w14:paraId="56815C8D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规范绩效管理方面需要细化，指标的设计可能需要更加的科学性。</w:t>
      </w:r>
    </w:p>
    <w:p w14:paraId="1A7D7EA6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五、</w:t>
      </w:r>
      <w:r>
        <w:rPr>
          <w:rFonts w:hint="eastAsia" w:ascii="仿宋_GB2312" w:hAnsi="仿宋_GB2312" w:cs="仿宋_GB2312"/>
          <w:b/>
          <w:szCs w:val="32"/>
        </w:rPr>
        <w:t>整改措施或建议</w:t>
      </w:r>
    </w:p>
    <w:p w14:paraId="2F1B460C">
      <w:pPr>
        <w:spacing w:line="60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建立健全政府绩效管理机制，完善公共财政体系，促进预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算科学化精细化管理，充分提高财政资金使用效益，提高政府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公共服务水平，建全方位、全过程、全覆盖的预算绩效管理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体系，进一步强化支出责任和效率意识，确保资金安全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</w:p>
    <w:p w14:paraId="0492F04D">
      <w:pPr>
        <w:numPr>
          <w:ilvl w:val="0"/>
          <w:numId w:val="1"/>
        </w:numPr>
        <w:adjustRightInd w:val="0"/>
        <w:snapToGrid w:val="0"/>
        <w:spacing w:line="540" w:lineRule="atLeast"/>
        <w:ind w:left="0" w:leftChars="0"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其他需要说明的问题</w:t>
      </w:r>
    </w:p>
    <w:p w14:paraId="6D3243DB">
      <w:pPr>
        <w:pStyle w:val="2"/>
        <w:numPr>
          <w:ilvl w:val="0"/>
          <w:numId w:val="0"/>
        </w:numPr>
        <w:ind w:left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p w14:paraId="69409000"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临泽县鸭暖中心</w:t>
      </w:r>
      <w:bookmarkStart w:id="0" w:name="_GoBack"/>
      <w:bookmarkEnd w:id="0"/>
      <w:r>
        <w:rPr>
          <w:rFonts w:hint="eastAsia"/>
          <w:lang w:val="en-US" w:eastAsia="zh-CN"/>
        </w:rPr>
        <w:t>卫生院</w:t>
      </w:r>
    </w:p>
    <w:p w14:paraId="0D919CFB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月26日</w:t>
      </w:r>
    </w:p>
    <w:p w14:paraId="14A122C5">
      <w:pPr>
        <w:pStyle w:val="3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531" w:bottom="1417" w:left="1587" w:header="851" w:footer="1417" w:gutter="0"/>
      <w:pgNumType w:start="4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E74F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35D8C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1v350AAAAAMBAAAPAAAAAAAAAAEAIAAAACIAAABk&#10;cnMvZG93bnJldi54bWxQSwECFAAUAAAACACHTuJAkV0Q0N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35D8C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FE56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AD6B"/>
    <w:multiLevelType w:val="singleLevel"/>
    <w:tmpl w:val="A312AD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WU1ZGI5ZDVlMjY2NDA1Yjc5YzMyMzlhOWRjMzQifQ=="/>
  </w:docVars>
  <w:rsids>
    <w:rsidRoot w:val="0E891585"/>
    <w:rsid w:val="00127541"/>
    <w:rsid w:val="00190816"/>
    <w:rsid w:val="002B4B28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3FC4F46"/>
    <w:rsid w:val="050C6887"/>
    <w:rsid w:val="05164C02"/>
    <w:rsid w:val="052C10AC"/>
    <w:rsid w:val="059F1735"/>
    <w:rsid w:val="05A8373F"/>
    <w:rsid w:val="07084F30"/>
    <w:rsid w:val="07EF58A1"/>
    <w:rsid w:val="08E82583"/>
    <w:rsid w:val="09745809"/>
    <w:rsid w:val="099D2A89"/>
    <w:rsid w:val="0A6D4F24"/>
    <w:rsid w:val="0C441E40"/>
    <w:rsid w:val="0C620E77"/>
    <w:rsid w:val="0C8F394B"/>
    <w:rsid w:val="0CA23CF8"/>
    <w:rsid w:val="0DB21977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3FA103E"/>
    <w:rsid w:val="1421368B"/>
    <w:rsid w:val="14F84E33"/>
    <w:rsid w:val="15344181"/>
    <w:rsid w:val="181747C7"/>
    <w:rsid w:val="192172B5"/>
    <w:rsid w:val="19AC0DF5"/>
    <w:rsid w:val="1AFE4936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FF1CE3"/>
    <w:rsid w:val="215B0A1A"/>
    <w:rsid w:val="21966D7F"/>
    <w:rsid w:val="223203B0"/>
    <w:rsid w:val="22874567"/>
    <w:rsid w:val="24F31ED8"/>
    <w:rsid w:val="25AA29B2"/>
    <w:rsid w:val="26483F30"/>
    <w:rsid w:val="265C1EEB"/>
    <w:rsid w:val="26660934"/>
    <w:rsid w:val="2673108C"/>
    <w:rsid w:val="27722488"/>
    <w:rsid w:val="2A8C7222"/>
    <w:rsid w:val="2A965067"/>
    <w:rsid w:val="2B2A0714"/>
    <w:rsid w:val="2C065DA4"/>
    <w:rsid w:val="2C096F1D"/>
    <w:rsid w:val="2C362D24"/>
    <w:rsid w:val="2C7D3482"/>
    <w:rsid w:val="2CC21EA8"/>
    <w:rsid w:val="2D1A3F92"/>
    <w:rsid w:val="2D725DD0"/>
    <w:rsid w:val="2D8C5BE1"/>
    <w:rsid w:val="2DE4456A"/>
    <w:rsid w:val="2DE514DA"/>
    <w:rsid w:val="2E35300E"/>
    <w:rsid w:val="2F124B01"/>
    <w:rsid w:val="307B29B7"/>
    <w:rsid w:val="313F6F61"/>
    <w:rsid w:val="32D218A0"/>
    <w:rsid w:val="330E71A0"/>
    <w:rsid w:val="33806D65"/>
    <w:rsid w:val="341A0F4F"/>
    <w:rsid w:val="34D86FD8"/>
    <w:rsid w:val="366900D9"/>
    <w:rsid w:val="36B756E5"/>
    <w:rsid w:val="36CC66A9"/>
    <w:rsid w:val="385F541F"/>
    <w:rsid w:val="39090ACC"/>
    <w:rsid w:val="3A4A475A"/>
    <w:rsid w:val="3A775788"/>
    <w:rsid w:val="3BDF62D0"/>
    <w:rsid w:val="3D6F5574"/>
    <w:rsid w:val="3DB71999"/>
    <w:rsid w:val="3DFE7E20"/>
    <w:rsid w:val="3EDE6683"/>
    <w:rsid w:val="3FB15639"/>
    <w:rsid w:val="3FF95CCA"/>
    <w:rsid w:val="40E70444"/>
    <w:rsid w:val="418814EB"/>
    <w:rsid w:val="42325117"/>
    <w:rsid w:val="425F6DF0"/>
    <w:rsid w:val="431C4020"/>
    <w:rsid w:val="43681040"/>
    <w:rsid w:val="45316902"/>
    <w:rsid w:val="46560FFD"/>
    <w:rsid w:val="46A630A7"/>
    <w:rsid w:val="470537CD"/>
    <w:rsid w:val="47385682"/>
    <w:rsid w:val="47CF2E17"/>
    <w:rsid w:val="47DA54D2"/>
    <w:rsid w:val="483161C9"/>
    <w:rsid w:val="48BF5B4C"/>
    <w:rsid w:val="49877B8F"/>
    <w:rsid w:val="4D1A250B"/>
    <w:rsid w:val="4D2B15F6"/>
    <w:rsid w:val="4D441002"/>
    <w:rsid w:val="4D60672E"/>
    <w:rsid w:val="4E424783"/>
    <w:rsid w:val="4EAE71F4"/>
    <w:rsid w:val="4F6A4788"/>
    <w:rsid w:val="50B64F9D"/>
    <w:rsid w:val="50CF30C7"/>
    <w:rsid w:val="51970D16"/>
    <w:rsid w:val="51C831D6"/>
    <w:rsid w:val="51FB53CA"/>
    <w:rsid w:val="52A219E3"/>
    <w:rsid w:val="534C5C9D"/>
    <w:rsid w:val="53E939B1"/>
    <w:rsid w:val="545D7232"/>
    <w:rsid w:val="55120C02"/>
    <w:rsid w:val="55B92675"/>
    <w:rsid w:val="55CA7946"/>
    <w:rsid w:val="573319C2"/>
    <w:rsid w:val="573F66F7"/>
    <w:rsid w:val="57767448"/>
    <w:rsid w:val="58614B5E"/>
    <w:rsid w:val="586B0DAE"/>
    <w:rsid w:val="58DB507A"/>
    <w:rsid w:val="59744CA8"/>
    <w:rsid w:val="5C434333"/>
    <w:rsid w:val="5C617EA2"/>
    <w:rsid w:val="5CBE3182"/>
    <w:rsid w:val="5D655292"/>
    <w:rsid w:val="5E1060ED"/>
    <w:rsid w:val="5E2B7A29"/>
    <w:rsid w:val="5E5273CC"/>
    <w:rsid w:val="5FE94364"/>
    <w:rsid w:val="60711C34"/>
    <w:rsid w:val="607F783A"/>
    <w:rsid w:val="60846CF1"/>
    <w:rsid w:val="60BE0E6D"/>
    <w:rsid w:val="613C039B"/>
    <w:rsid w:val="630302A6"/>
    <w:rsid w:val="637E428B"/>
    <w:rsid w:val="64E677CE"/>
    <w:rsid w:val="64FB6E45"/>
    <w:rsid w:val="64FF1454"/>
    <w:rsid w:val="66F46C93"/>
    <w:rsid w:val="670021E9"/>
    <w:rsid w:val="677F5B67"/>
    <w:rsid w:val="67A142C9"/>
    <w:rsid w:val="68B33A79"/>
    <w:rsid w:val="69E96192"/>
    <w:rsid w:val="6AAA26C2"/>
    <w:rsid w:val="6BAE1707"/>
    <w:rsid w:val="6BDF63C2"/>
    <w:rsid w:val="6CD33AEF"/>
    <w:rsid w:val="6E112F9E"/>
    <w:rsid w:val="6E1B78B0"/>
    <w:rsid w:val="6E57590B"/>
    <w:rsid w:val="6E6B353C"/>
    <w:rsid w:val="6E984B28"/>
    <w:rsid w:val="6EE771D7"/>
    <w:rsid w:val="6F49468F"/>
    <w:rsid w:val="70051CAA"/>
    <w:rsid w:val="700B69D4"/>
    <w:rsid w:val="705C6487"/>
    <w:rsid w:val="72A71511"/>
    <w:rsid w:val="72FC6E43"/>
    <w:rsid w:val="73A56B29"/>
    <w:rsid w:val="74B9514E"/>
    <w:rsid w:val="74F22E08"/>
    <w:rsid w:val="75797088"/>
    <w:rsid w:val="76466FF6"/>
    <w:rsid w:val="76CA1658"/>
    <w:rsid w:val="7747487C"/>
    <w:rsid w:val="77E23029"/>
    <w:rsid w:val="780853DB"/>
    <w:rsid w:val="78647052"/>
    <w:rsid w:val="79713900"/>
    <w:rsid w:val="79BB7C6D"/>
    <w:rsid w:val="7A485754"/>
    <w:rsid w:val="7A646DD9"/>
    <w:rsid w:val="7BD062B5"/>
    <w:rsid w:val="7C1A1A27"/>
    <w:rsid w:val="7D6D005F"/>
    <w:rsid w:val="7DA9056C"/>
    <w:rsid w:val="7F4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4">
    <w:name w:val="Normal Indent"/>
    <w:basedOn w:val="1"/>
    <w:unhideWhenUsed/>
    <w:qFormat/>
    <w:uiPriority w:val="99"/>
    <w:pPr>
      <w:ind w:firstLine="556"/>
    </w:pPr>
    <w:rPr>
      <w:rFonts w:cs="仿宋_GB2312"/>
      <w:kern w:val="0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2">
    <w:name w:val="FollowedHyperlink"/>
    <w:basedOn w:val="11"/>
    <w:qFormat/>
    <w:uiPriority w:val="0"/>
    <w:rPr>
      <w:color w:val="444444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444444"/>
      <w:u w:val="none"/>
    </w:rPr>
  </w:style>
  <w:style w:type="character" w:styleId="15">
    <w:name w:val="HTML Cite"/>
    <w:basedOn w:val="11"/>
    <w:qFormat/>
    <w:uiPriority w:val="0"/>
    <w:rPr>
      <w:i/>
    </w:rPr>
  </w:style>
  <w:style w:type="paragraph" w:customStyle="1" w:styleId="16">
    <w:name w:val="办公自动化专用标题"/>
    <w:basedOn w:val="9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17">
    <w:name w:val="hover1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1592</Words>
  <Characters>1642</Characters>
  <Lines>2</Lines>
  <Paragraphs>1</Paragraphs>
  <TotalTime>0</TotalTime>
  <ScaleCrop>false</ScaleCrop>
  <LinksUpToDate>false</LinksUpToDate>
  <CharactersWithSpaces>1735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2018-03-06T07:59:00Z</dcterms:created>
  <dc:creator>liulu</dc:creator>
  <cp:lastModifiedBy>Administrator</cp:lastModifiedBy>
  <cp:lastPrinted>2022-11-28T14:20:00Z</cp:lastPrinted>
  <dcterms:modified xsi:type="dcterms:W3CDTF">2025-05-27T03:17:14Z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4D63044886734A6797AE11754A0F5BA5_13</vt:lpwstr>
  </property>
  <property fmtid="{D5CDD505-2E9C-101B-9397-08002B2CF9AE}" pid="4" name="KSOTemplateDocerSaveRecord">
    <vt:lpwstr>eyJoZGlkIjoiMjMyMjAyNzc1MTQzZGJlYTAxNWNjYzA1ZWU0MzFmOTMifQ==</vt:lpwstr>
  </property>
</Properties>
</file>