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jc w:val="left"/>
        <w:textAlignment w:val="auto"/>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关于添旺添福生物科技公司贷款贴息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补助资金支出</w:t>
      </w:r>
      <w:r>
        <w:rPr>
          <w:rFonts w:hint="eastAsia" w:ascii="方正小标宋简体" w:hAnsi="方正小标宋简体" w:eastAsia="方正小标宋简体" w:cs="方正小标宋简体"/>
          <w:sz w:val="44"/>
          <w:szCs w:val="44"/>
          <w:lang w:eastAsia="zh-CN"/>
        </w:rPr>
        <w:t>绩效评价的报告</w:t>
      </w: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甘肃添旺添福生物科技公司贷款贴息补助资金</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2020年，为切实做好疫情防控和医疗物资生产储备工作，甘肃</w:t>
      </w:r>
      <w:r>
        <w:rPr>
          <w:rFonts w:hint="eastAsia" w:ascii="仿宋_GB2312" w:hAnsi="仿宋_GB2312" w:eastAsia="仿宋_GB2312" w:cs="仿宋_GB2312"/>
          <w:sz w:val="32"/>
          <w:szCs w:val="32"/>
        </w:rPr>
        <w:t>添旺添福生物</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有限责任</w:t>
      </w:r>
      <w:r>
        <w:rPr>
          <w:rFonts w:hint="eastAsia" w:ascii="仿宋_GB2312" w:hAnsi="仿宋_GB2312" w:eastAsia="仿宋_GB2312" w:cs="仿宋_GB2312"/>
          <w:sz w:val="32"/>
          <w:szCs w:val="32"/>
          <w:lang w:val="en-US" w:eastAsia="zh-CN"/>
        </w:rPr>
        <w:t>公司积极筹建</w:t>
      </w:r>
      <w:r>
        <w:rPr>
          <w:rFonts w:hint="eastAsia" w:ascii="仿宋_GB2312" w:hAnsi="仿宋_GB2312" w:eastAsia="仿宋_GB2312" w:cs="仿宋_GB2312"/>
          <w:sz w:val="32"/>
          <w:szCs w:val="32"/>
          <w:lang w:eastAsia="zh-CN"/>
        </w:rPr>
        <w:t>医疗防护用品生产线，</w:t>
      </w:r>
      <w:r>
        <w:rPr>
          <w:rFonts w:hint="eastAsia" w:ascii="仿宋_GB2312" w:hAnsi="仿宋_GB2312" w:eastAsia="仿宋_GB2312" w:cs="仿宋_GB2312"/>
          <w:sz w:val="32"/>
          <w:szCs w:val="32"/>
          <w:lang w:val="en-US" w:eastAsia="zh-CN"/>
        </w:rPr>
        <w:t>该项2020年2月28日开工建设，完成总投资4896万元，于2020年3月25日正式建成投产。公司现有口罩生产线一条，日生产能力（单班）4万只，年生产能力1460万只。主要产品为符合GB/T32610-2016标准的日常防护口罩。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（一）项目实施情况。</w:t>
      </w:r>
      <w:r>
        <w:rPr>
          <w:rFonts w:hint="eastAsia" w:ascii="仿宋_GB2312" w:hAnsi="仿宋_GB2312" w:eastAsia="仿宋_GB2312" w:cs="仿宋_GB2312"/>
          <w:sz w:val="32"/>
          <w:szCs w:val="32"/>
          <w:lang w:eastAsia="zh-CN"/>
        </w:rPr>
        <w:t>根据甘肃省发改委、省工信厅、省财政厅、省粮食和储备局、省药监局《关于发挥政府储备作用支持应对疫情紧缺物资增产增供有关措施的通知》精神，为</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lang w:eastAsia="zh-CN"/>
        </w:rPr>
        <w:t>落实重点医疗物资生产企业信贷支持政策，</w:t>
      </w:r>
      <w:r>
        <w:rPr>
          <w:rFonts w:hint="eastAsia" w:ascii="仿宋_GB2312" w:hAnsi="仿宋_GB2312" w:eastAsia="仿宋_GB2312" w:cs="仿宋_GB2312"/>
          <w:sz w:val="32"/>
          <w:szCs w:val="32"/>
          <w:lang w:val="en-US" w:eastAsia="zh-CN"/>
        </w:rPr>
        <w:t>给予甘肃</w:t>
      </w:r>
      <w:r>
        <w:rPr>
          <w:rFonts w:hint="eastAsia" w:ascii="仿宋_GB2312" w:hAnsi="仿宋_GB2312" w:eastAsia="仿宋_GB2312" w:cs="仿宋_GB2312"/>
          <w:sz w:val="32"/>
          <w:szCs w:val="32"/>
        </w:rPr>
        <w:t>添旺添福生物</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有限责任公司</w:t>
      </w:r>
      <w:r>
        <w:rPr>
          <w:rFonts w:hint="eastAsia" w:ascii="仿宋_GB2312" w:hAnsi="仿宋_GB2312" w:eastAsia="仿宋_GB2312" w:cs="仿宋_GB2312"/>
          <w:sz w:val="32"/>
          <w:szCs w:val="32"/>
          <w:lang w:val="en-US" w:eastAsia="zh-CN"/>
        </w:rPr>
        <w:t>2000万元贷款一年贴息补助资金。</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（二）投资完成情况，2021年县级财政预算安排甘肃</w:t>
      </w:r>
      <w:r>
        <w:rPr>
          <w:rFonts w:hint="eastAsia" w:ascii="仿宋_GB2312" w:hAnsi="仿宋_GB2312" w:eastAsia="仿宋_GB2312" w:cs="仿宋_GB2312"/>
          <w:sz w:val="32"/>
          <w:szCs w:val="32"/>
        </w:rPr>
        <w:t>添旺添福生物</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有限责任公司</w:t>
      </w:r>
      <w:r>
        <w:rPr>
          <w:rFonts w:hint="eastAsia" w:ascii="仿宋_GB2312" w:hAnsi="仿宋_GB2312" w:eastAsia="仿宋_GB2312" w:cs="仿宋_GB2312"/>
          <w:sz w:val="32"/>
          <w:szCs w:val="32"/>
          <w:lang w:val="en-US" w:eastAsia="zh-CN"/>
        </w:rPr>
        <w:t>贷款贴息补助资金81万元，实际到位资金81万元，资金到位率100%；实际开支经费81万元，支出实现率100%。资金到位及时，经费支出合规合法，无截留挪用。</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三、取得的成效</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jc w:val="left"/>
        <w:textAlignment w:val="auto"/>
        <w:rPr>
          <w:rFonts w:hint="eastAsia" w:ascii="仿宋_GB2312" w:eastAsia="仿宋_GB2312"/>
          <w:color w:val="FF0000"/>
          <w:sz w:val="32"/>
          <w:szCs w:val="32"/>
          <w:lang w:eastAsia="zh-CN"/>
        </w:rPr>
      </w:pPr>
      <w:r>
        <w:rPr>
          <w:rFonts w:hint="eastAsia" w:ascii="仿宋_GB2312" w:hAnsi="仿宋_GB2312" w:eastAsia="仿宋_GB2312" w:cs="仿宋_GB2312"/>
          <w:sz w:val="32"/>
          <w:szCs w:val="32"/>
          <w:lang w:val="en-US" w:eastAsia="zh-CN"/>
        </w:rPr>
        <w:t>县级财政预算安排甘肃</w:t>
      </w:r>
      <w:r>
        <w:rPr>
          <w:rFonts w:hint="eastAsia" w:ascii="仿宋_GB2312" w:hAnsi="仿宋_GB2312" w:eastAsia="仿宋_GB2312" w:cs="仿宋_GB2312"/>
          <w:sz w:val="32"/>
          <w:szCs w:val="32"/>
        </w:rPr>
        <w:t>添旺添福生物</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有限责任公司</w:t>
      </w:r>
      <w:r>
        <w:rPr>
          <w:rFonts w:hint="eastAsia" w:ascii="仿宋_GB2312" w:hAnsi="仿宋_GB2312" w:eastAsia="仿宋_GB2312" w:cs="仿宋_GB2312"/>
          <w:sz w:val="32"/>
          <w:szCs w:val="32"/>
          <w:lang w:val="en-US" w:eastAsia="zh-CN"/>
        </w:rPr>
        <w:t>贷款贴息补助资金，认真贯彻落实了</w:t>
      </w:r>
      <w:r>
        <w:rPr>
          <w:rFonts w:hint="eastAsia" w:ascii="仿宋_GB2312" w:hAnsi="仿宋_GB2312" w:eastAsia="仿宋_GB2312" w:cs="仿宋_GB2312"/>
          <w:sz w:val="32"/>
          <w:szCs w:val="32"/>
          <w:lang w:eastAsia="zh-CN"/>
        </w:rPr>
        <w:t>甘肃省发改委等</w:t>
      </w:r>
      <w:r>
        <w:rPr>
          <w:rFonts w:hint="eastAsia" w:ascii="仿宋_GB2312" w:hAnsi="仿宋_GB2312" w:eastAsia="仿宋_GB2312" w:cs="仿宋_GB2312"/>
          <w:sz w:val="32"/>
          <w:szCs w:val="32"/>
          <w:lang w:val="en-US" w:eastAsia="zh-CN"/>
        </w:rPr>
        <w:t>5部门</w:t>
      </w:r>
      <w:r>
        <w:rPr>
          <w:rFonts w:hint="eastAsia" w:ascii="仿宋_GB2312" w:hAnsi="仿宋_GB2312" w:eastAsia="仿宋_GB2312" w:cs="仿宋_GB2312"/>
          <w:sz w:val="32"/>
          <w:szCs w:val="32"/>
          <w:lang w:eastAsia="zh-CN"/>
        </w:rPr>
        <w:t>《关于发挥政府储备作用支持应对疫情紧缺物资增产增供有关措施的通知》精神，</w:t>
      </w:r>
      <w:r>
        <w:rPr>
          <w:rFonts w:hint="eastAsia" w:ascii="仿宋_GB2312" w:hAnsi="仿宋_GB2312" w:eastAsia="仿宋_GB2312" w:cs="仿宋_GB2312"/>
          <w:color w:val="auto"/>
          <w:kern w:val="2"/>
          <w:sz w:val="32"/>
          <w:szCs w:val="32"/>
          <w:lang w:val="en-US" w:eastAsia="zh-CN" w:bidi="ar-SA"/>
        </w:rPr>
        <w:t>有力支持了本县疫情防控应急物资生产企业的生产和发展，解决了企业的实际困难，保证了企业正常生产经营活动，</w:t>
      </w:r>
      <w:r>
        <w:rPr>
          <w:rFonts w:hint="eastAsia" w:ascii="仿宋_GB2312" w:eastAsia="仿宋_GB2312"/>
          <w:color w:val="auto"/>
          <w:sz w:val="32"/>
          <w:szCs w:val="32"/>
          <w:lang w:eastAsia="zh-CN"/>
        </w:rPr>
        <w:t>取得了较好的经济效益和社会效益。</w:t>
      </w:r>
    </w:p>
    <w:p>
      <w:pPr>
        <w:keepNext w:val="0"/>
        <w:keepLines w:val="0"/>
        <w:pageBreakBefore w:val="0"/>
        <w:widowControl w:val="0"/>
        <w:numPr>
          <w:ilvl w:val="0"/>
          <w:numId w:val="1"/>
        </w:numPr>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绩效自评情况</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甘肃添旺添福生物科技公司贷款贴息补助资金</w:t>
      </w:r>
      <w:r>
        <w:rPr>
          <w:rFonts w:hint="eastAsia" w:ascii="仿宋_GB2312" w:hAnsi="仿宋_GB2312" w:eastAsia="仿宋_GB2312" w:cs="仿宋_GB2312"/>
          <w:kern w:val="2"/>
          <w:sz w:val="32"/>
          <w:szCs w:val="32"/>
          <w:lang w:val="en-US" w:eastAsia="zh-CN" w:bidi="ar-SA"/>
        </w:rPr>
        <w:t>项目总评得分98分，总体评价为优良。其中：投入和管理目标得分49.5分，产出目标得分19分，效果目标得分</w:t>
      </w:r>
      <w:bookmarkStart w:id="0" w:name="_GoBack"/>
      <w:bookmarkEnd w:id="0"/>
      <w:r>
        <w:rPr>
          <w:rFonts w:hint="eastAsia" w:ascii="仿宋_GB2312" w:hAnsi="仿宋_GB2312" w:eastAsia="仿宋_GB2312" w:cs="仿宋_GB2312"/>
          <w:kern w:val="2"/>
          <w:sz w:val="32"/>
          <w:szCs w:val="32"/>
          <w:lang w:val="en-US" w:eastAsia="zh-CN" w:bidi="ar-SA"/>
        </w:rPr>
        <w:t>20分，影响力目标得分9.5分。</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附件：2021年临泽县本级财政项目支出绩效评价表</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587" w:right="1803" w:bottom="1587"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65AD"/>
    <w:multiLevelType w:val="singleLevel"/>
    <w:tmpl w:val="E90065A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23D60BD"/>
    <w:rsid w:val="03934C4A"/>
    <w:rsid w:val="04A419FC"/>
    <w:rsid w:val="04B11F1D"/>
    <w:rsid w:val="05944140"/>
    <w:rsid w:val="08F44088"/>
    <w:rsid w:val="0945233D"/>
    <w:rsid w:val="098A5CF3"/>
    <w:rsid w:val="0BF95995"/>
    <w:rsid w:val="0C0F0C3C"/>
    <w:rsid w:val="0FB17624"/>
    <w:rsid w:val="0FD4509E"/>
    <w:rsid w:val="10AF5B11"/>
    <w:rsid w:val="10F85473"/>
    <w:rsid w:val="12895149"/>
    <w:rsid w:val="143A73D8"/>
    <w:rsid w:val="14656F78"/>
    <w:rsid w:val="148C3881"/>
    <w:rsid w:val="14921874"/>
    <w:rsid w:val="14BE1DF6"/>
    <w:rsid w:val="1B0B7121"/>
    <w:rsid w:val="1E6E0A05"/>
    <w:rsid w:val="1E7B1DBC"/>
    <w:rsid w:val="1E9439C2"/>
    <w:rsid w:val="20570E0E"/>
    <w:rsid w:val="23C76DBE"/>
    <w:rsid w:val="23C95DD2"/>
    <w:rsid w:val="246E7ECB"/>
    <w:rsid w:val="24FF5089"/>
    <w:rsid w:val="270A300C"/>
    <w:rsid w:val="27211029"/>
    <w:rsid w:val="272F7AF2"/>
    <w:rsid w:val="2A9D42F4"/>
    <w:rsid w:val="2AA333D6"/>
    <w:rsid w:val="2D4134D9"/>
    <w:rsid w:val="2E747C77"/>
    <w:rsid w:val="2FB01904"/>
    <w:rsid w:val="31F169BC"/>
    <w:rsid w:val="34A014B2"/>
    <w:rsid w:val="36955FA7"/>
    <w:rsid w:val="386A28DE"/>
    <w:rsid w:val="3A691A42"/>
    <w:rsid w:val="3BAA1894"/>
    <w:rsid w:val="3C30690D"/>
    <w:rsid w:val="3F206737"/>
    <w:rsid w:val="4018494B"/>
    <w:rsid w:val="41C83357"/>
    <w:rsid w:val="449F16F5"/>
    <w:rsid w:val="46D93544"/>
    <w:rsid w:val="487A699B"/>
    <w:rsid w:val="4AF60C03"/>
    <w:rsid w:val="4B080183"/>
    <w:rsid w:val="4EAD0B5D"/>
    <w:rsid w:val="511110BA"/>
    <w:rsid w:val="53D22155"/>
    <w:rsid w:val="5574563D"/>
    <w:rsid w:val="55BE099A"/>
    <w:rsid w:val="575C1587"/>
    <w:rsid w:val="57FB463A"/>
    <w:rsid w:val="59004782"/>
    <w:rsid w:val="5C934E17"/>
    <w:rsid w:val="5ED55DD2"/>
    <w:rsid w:val="5F6C5408"/>
    <w:rsid w:val="5FB6587A"/>
    <w:rsid w:val="60EA004A"/>
    <w:rsid w:val="61293E81"/>
    <w:rsid w:val="6221437F"/>
    <w:rsid w:val="640D40A6"/>
    <w:rsid w:val="646C12A6"/>
    <w:rsid w:val="668C5772"/>
    <w:rsid w:val="69E20D95"/>
    <w:rsid w:val="6AAD0FA5"/>
    <w:rsid w:val="6B6A332F"/>
    <w:rsid w:val="6B8461A5"/>
    <w:rsid w:val="75C13F9D"/>
    <w:rsid w:val="792D501B"/>
    <w:rsid w:val="79C758D6"/>
    <w:rsid w:val="7A7C0A94"/>
    <w:rsid w:val="7D247E8D"/>
    <w:rsid w:val="7D6B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等线" w:hAnsi="Courier New" w:eastAsia="等线"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paragraph" w:customStyle="1" w:styleId="12">
    <w:name w:val="正文-啊"/>
    <w:basedOn w:val="1"/>
    <w:qFormat/>
    <w:uiPriority w:val="0"/>
    <w:pPr>
      <w:spacing w:beforeLines="100" w:line="276" w:lineRule="auto"/>
      <w:ind w:left="210" w:right="210" w:firstLine="600"/>
      <w:contextualSpacing/>
    </w:pPr>
    <w:rPr>
      <w:rFonts w:ascii="微软雅黑" w:hAnsi="Times New Roman" w:cs="Times New Roman"/>
      <w:color w:val="000000"/>
      <w:sz w:val="24"/>
      <w:szCs w:val="21"/>
    </w:rPr>
  </w:style>
  <w:style w:type="character" w:customStyle="1" w:styleId="13">
    <w:name w:val="font01"/>
    <w:basedOn w:val="7"/>
    <w:qFormat/>
    <w:uiPriority w:val="0"/>
    <w:rPr>
      <w:rFonts w:hint="eastAsia" w:ascii="宋体" w:hAnsi="宋体" w:eastAsia="宋体" w:cs="宋体"/>
      <w:color w:val="000000"/>
      <w:sz w:val="20"/>
      <w:szCs w:val="20"/>
      <w:u w:val="none"/>
    </w:rPr>
  </w:style>
  <w:style w:type="character" w:customStyle="1" w:styleId="14">
    <w:name w:val="now"/>
    <w:basedOn w:val="7"/>
    <w:qFormat/>
    <w:uiPriority w:val="0"/>
  </w:style>
  <w:style w:type="character" w:customStyle="1" w:styleId="15">
    <w:name w:val="hover10"/>
    <w:basedOn w:val="7"/>
    <w:qFormat/>
    <w:uiPriority w:val="0"/>
    <w:rPr>
      <w:color w:val="FF0000"/>
    </w:rPr>
  </w:style>
  <w:style w:type="character" w:customStyle="1" w:styleId="16">
    <w:name w:val="note"/>
    <w:basedOn w:val="7"/>
    <w:qFormat/>
    <w:uiPriority w:val="0"/>
    <w:rPr>
      <w:color w:val="FF0000"/>
      <w:sz w:val="14"/>
      <w:szCs w:val="14"/>
    </w:rPr>
  </w:style>
  <w:style w:type="character" w:customStyle="1" w:styleId="17">
    <w:name w:val="paren"/>
    <w:basedOn w:val="7"/>
    <w:qFormat/>
    <w:uiPriority w:val="0"/>
    <w:rPr>
      <w:shd w:val="clear" w:fill="E6F3E1"/>
    </w:rPr>
  </w:style>
  <w:style w:type="character" w:customStyle="1" w:styleId="18">
    <w:name w:val="sn"/>
    <w:basedOn w:val="7"/>
    <w:qFormat/>
    <w:uiPriority w:val="0"/>
  </w:style>
  <w:style w:type="character" w:customStyle="1" w:styleId="19">
    <w:name w:val="fill-in"/>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2022-03-07T01:43:18Z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F88D1532A5344C39A4C7576C6F387522</vt:lpwstr>
  </property>
</Properties>
</file>