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关于社会企业储备粮食生活必需品补贴绩效评价的报告</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县财政局：</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32"/>
          <w:szCs w:val="32"/>
          <w:lang w:eastAsia="zh-CN"/>
        </w:rPr>
      </w:pPr>
      <w:r>
        <w:rPr>
          <w:rFonts w:hint="eastAsia" w:ascii="仿宋_GB2312" w:hAnsi="仿宋_GB2312" w:eastAsia="仿宋_GB2312" w:cs="仿宋_GB2312"/>
          <w:sz w:val="32"/>
          <w:szCs w:val="32"/>
          <w:lang w:eastAsia="zh-CN"/>
        </w:rPr>
        <w:t>　　根据甘肃省财政厅《关于贯彻落实〈中共甘肃省委甘肃省人民政府关于全面实施预算绩效管理的实施意见〉的通知》精神和你局的有关通知要求，我局高度重视，认真开展了项目绩效评价工作，</w:t>
      </w:r>
      <w:r>
        <w:rPr>
          <w:rFonts w:hint="eastAsia" w:ascii="仿宋_GB2312" w:hAnsi="仿宋_GB2312" w:eastAsia="仿宋_GB2312" w:cs="仿宋_GB2312"/>
          <w:color w:val="000000"/>
          <w:kern w:val="0"/>
          <w:sz w:val="32"/>
          <w:szCs w:val="32"/>
        </w:rPr>
        <w:t>现将</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sz w:val="32"/>
          <w:szCs w:val="32"/>
          <w:lang w:val="en-US" w:eastAsia="zh-CN"/>
        </w:rPr>
        <w:t>社会企业储备粮食生活必需品补贴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绩效评价有关情况报告如下：</w:t>
      </w:r>
    </w:p>
    <w:p>
      <w:pPr>
        <w:keepNext w:val="0"/>
        <w:keepLines w:val="0"/>
        <w:pageBreakBefore w:val="0"/>
        <w:widowControl w:val="0"/>
        <w:numPr>
          <w:ilvl w:val="0"/>
          <w:numId w:val="1"/>
        </w:numPr>
        <w:kinsoku/>
        <w:wordWrap/>
        <w:overflowPunct/>
        <w:topLinePunct w:val="0"/>
        <w:bidi w:val="0"/>
        <w:snapToGrid/>
        <w:spacing w:line="560" w:lineRule="exact"/>
        <w:ind w:left="640" w:left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项目概况</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cs="楷体_GB2312"/>
          <w:kern w:val="0"/>
          <w:sz w:val="32"/>
          <w:szCs w:val="32"/>
          <w:lang w:eastAsia="zh-CN"/>
        </w:rPr>
        <w:t>根据临泽县人民政府</w:t>
      </w:r>
      <w:r>
        <w:rPr>
          <w:rFonts w:hint="eastAsia" w:ascii="仿宋_GB2312" w:eastAsia="仿宋_GB2312" w:cs="楷体_GB2312"/>
          <w:kern w:val="0"/>
          <w:sz w:val="32"/>
          <w:szCs w:val="32"/>
          <w:lang w:val="en-US" w:eastAsia="zh-CN"/>
        </w:rPr>
        <w:t>办公室</w:t>
      </w:r>
      <w:r>
        <w:rPr>
          <w:rFonts w:hint="eastAsia" w:ascii="仿宋_GB2312" w:eastAsia="仿宋_GB2312" w:cs="楷体_GB2312"/>
          <w:kern w:val="0"/>
          <w:sz w:val="32"/>
          <w:szCs w:val="32"/>
          <w:lang w:eastAsia="zh-CN"/>
        </w:rPr>
        <w:t>《关于印发〈临泽县重大物资储备专项实施方案〉的通知》（临政办发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29号</w:t>
      </w:r>
      <w:r>
        <w:rPr>
          <w:rFonts w:hint="eastAsia" w:ascii="仿宋_GB2312" w:eastAsia="仿宋_GB2312" w:cs="楷体_GB2312"/>
          <w:kern w:val="0"/>
          <w:sz w:val="32"/>
          <w:szCs w:val="32"/>
          <w:lang w:eastAsia="zh-CN"/>
        </w:rPr>
        <w:t>）精神，县政府决定在原有</w:t>
      </w:r>
      <w:r>
        <w:rPr>
          <w:rFonts w:hint="eastAsia" w:ascii="仿宋_GB2312" w:eastAsia="仿宋_GB2312" w:cs="楷体_GB2312"/>
          <w:kern w:val="0"/>
          <w:sz w:val="32"/>
          <w:szCs w:val="32"/>
        </w:rPr>
        <w:t>县级储备粮</w:t>
      </w:r>
      <w:r>
        <w:rPr>
          <w:rFonts w:hint="eastAsia" w:ascii="仿宋_GB2312" w:eastAsia="仿宋_GB2312" w:cs="楷体_GB2312"/>
          <w:kern w:val="0"/>
          <w:sz w:val="32"/>
          <w:szCs w:val="32"/>
          <w:lang w:eastAsia="zh-CN"/>
        </w:rPr>
        <w:t>油规模的基础上，扩大粮食肉菜</w:t>
      </w:r>
      <w:r>
        <w:rPr>
          <w:rFonts w:hint="eastAsia" w:ascii="仿宋_GB2312" w:eastAsia="仿宋_GB2312" w:cs="楷体_GB2312"/>
          <w:kern w:val="0"/>
          <w:sz w:val="32"/>
          <w:szCs w:val="32"/>
          <w:lang w:val="en-US" w:eastAsia="zh-CN"/>
        </w:rPr>
        <w:t>及日常生活必需品</w:t>
      </w:r>
      <w:r>
        <w:rPr>
          <w:rFonts w:hint="eastAsia" w:ascii="仿宋_GB2312" w:eastAsia="仿宋_GB2312" w:cs="楷体_GB2312"/>
          <w:kern w:val="0"/>
          <w:sz w:val="32"/>
          <w:szCs w:val="32"/>
          <w:lang w:eastAsia="zh-CN"/>
        </w:rPr>
        <w:t>等生活物资储备规模</w:t>
      </w:r>
      <w:r>
        <w:rPr>
          <w:rFonts w:hint="eastAsia" w:ascii="仿宋_GB2312" w:eastAsia="仿宋_GB2312" w:cs="楷体_GB2312"/>
          <w:kern w:val="0"/>
          <w:sz w:val="32"/>
          <w:szCs w:val="32"/>
        </w:rPr>
        <w:t>，</w:t>
      </w:r>
      <w:r>
        <w:rPr>
          <w:rFonts w:hint="eastAsia" w:ascii="仿宋_GB2312" w:eastAsia="仿宋_GB2312" w:cs="楷体_GB2312"/>
          <w:kern w:val="0"/>
          <w:sz w:val="32"/>
          <w:szCs w:val="32"/>
          <w:lang w:val="en-US" w:eastAsia="zh-CN"/>
        </w:rPr>
        <w:t>委托县内2家粮油经营企业储备面粉300吨、大米120吨，</w:t>
      </w:r>
      <w:r>
        <w:rPr>
          <w:rFonts w:hint="eastAsia" w:ascii="仿宋_GB2312" w:hAnsi="仿宋_GB2312" w:eastAsia="仿宋_GB2312" w:cs="仿宋_GB2312"/>
          <w:kern w:val="0"/>
          <w:sz w:val="32"/>
          <w:szCs w:val="32"/>
          <w:lang w:val="en-US" w:eastAsia="zh-CN"/>
        </w:rPr>
        <w:t>委托县内6个大型超市储备日常生活必需品方便面8万袋、火腿肠4万根、矿泉水15万瓶、食盐6吨、食糖6吨，建立县级冬春蔬菜储备200吨，</w:t>
      </w:r>
      <w:r>
        <w:rPr>
          <w:rFonts w:hint="eastAsia" w:ascii="仿宋_GB2312" w:eastAsia="仿宋_GB2312" w:cs="楷体_GB2312"/>
          <w:kern w:val="0"/>
          <w:sz w:val="32"/>
          <w:szCs w:val="32"/>
        </w:rPr>
        <w:t>用于应对重大自然灾害或者其他突发事件、保障国防紧急动员或军队需要以及调节全县粮食供求总量</w:t>
      </w:r>
      <w:r>
        <w:rPr>
          <w:rFonts w:hint="eastAsia" w:ascii="仿宋_GB2312" w:eastAsia="仿宋_GB2312" w:cs="楷体_GB2312"/>
          <w:kern w:val="0"/>
          <w:sz w:val="32"/>
          <w:szCs w:val="32"/>
          <w:lang w:eastAsia="zh-CN"/>
        </w:rPr>
        <w:t>、</w:t>
      </w:r>
      <w:r>
        <w:rPr>
          <w:rFonts w:hint="eastAsia" w:ascii="仿宋_GB2312" w:eastAsia="仿宋_GB2312" w:cs="楷体_GB2312"/>
          <w:kern w:val="0"/>
          <w:sz w:val="32"/>
          <w:szCs w:val="32"/>
        </w:rPr>
        <w:t>稳定粮食市场等情况的粮</w:t>
      </w:r>
      <w:r>
        <w:rPr>
          <w:rFonts w:hint="eastAsia" w:ascii="仿宋_GB2312" w:eastAsia="仿宋_GB2312" w:cs="楷体_GB2312"/>
          <w:kern w:val="0"/>
          <w:sz w:val="32"/>
          <w:szCs w:val="32"/>
          <w:lang w:eastAsia="zh-CN"/>
        </w:rPr>
        <w:t>油肉菜和</w:t>
      </w:r>
      <w:r>
        <w:rPr>
          <w:rFonts w:hint="eastAsia" w:ascii="仿宋_GB2312" w:eastAsia="仿宋_GB2312" w:cs="楷体_GB2312"/>
          <w:kern w:val="0"/>
          <w:sz w:val="32"/>
          <w:szCs w:val="32"/>
          <w:lang w:val="en-US" w:eastAsia="zh-CN"/>
        </w:rPr>
        <w:t>日常生活必需品</w:t>
      </w:r>
      <w:r>
        <w:rPr>
          <w:rFonts w:hint="eastAsia" w:ascii="仿宋_GB2312" w:eastAsia="仿宋_GB2312" w:cs="楷体_GB2312"/>
          <w:kern w:val="0"/>
          <w:sz w:val="32"/>
          <w:szCs w:val="32"/>
        </w:rPr>
        <w:t>。</w:t>
      </w:r>
    </w:p>
    <w:p>
      <w:pPr>
        <w:keepNext w:val="0"/>
        <w:keepLines w:val="0"/>
        <w:pageBreakBefore w:val="0"/>
        <w:widowControl w:val="0"/>
        <w:numPr>
          <w:ilvl w:val="0"/>
          <w:numId w:val="1"/>
        </w:numPr>
        <w:kinsoku/>
        <w:wordWrap/>
        <w:overflowPunct/>
        <w:topLinePunct w:val="0"/>
        <w:bidi w:val="0"/>
        <w:snapToGrid/>
        <w:spacing w:line="240" w:lineRule="auto"/>
        <w:ind w:left="640" w:leftChars="0"/>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numPr>
          <w:ilvl w:val="0"/>
          <w:numId w:val="1"/>
        </w:numPr>
        <w:kinsoku/>
        <w:wordWrap/>
        <w:overflowPunct/>
        <w:topLinePunct w:val="0"/>
        <w:bidi w:val="0"/>
        <w:snapToGrid/>
        <w:spacing w:line="240" w:lineRule="auto"/>
        <w:ind w:left="640" w:leftChars="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项目实施和投资完成情况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（一）项目实施情况。社会企业储备的面粉、大米和县</w:t>
      </w:r>
      <w:r>
        <w:rPr>
          <w:rFonts w:hint="eastAsia" w:ascii="仿宋_GB2312" w:hAnsi="仿宋_GB2312" w:eastAsia="仿宋_GB2312" w:cs="仿宋_GB2312"/>
          <w:kern w:val="0"/>
          <w:sz w:val="32"/>
          <w:szCs w:val="32"/>
          <w:lang w:val="en-US" w:eastAsia="zh-CN"/>
        </w:rPr>
        <w:t>日常生活必需品于2019年12月、2020年1月分别与2家社会粮油经营企业和6家生活超市签订了3年期代储供应协议，实施并完成了储备任务；</w:t>
      </w:r>
      <w:r>
        <w:rPr>
          <w:rFonts w:hint="eastAsia" w:ascii="仿宋_GB2312" w:hAnsi="仿宋_GB2312" w:eastAsia="仿宋_GB2312" w:cs="仿宋_GB2312"/>
          <w:sz w:val="32"/>
          <w:szCs w:val="32"/>
          <w:lang w:val="en-US" w:eastAsia="zh-CN"/>
        </w:rPr>
        <w:t>2021年10月与临泽县新合作百惠商贸有限公司签订储备期限4个月的《临泽县政府冬春蔬菜储备委托承储协议书》，于11月底完成200吨蔬菜（大白菜80吨、白萝卜40吨、土豆80吨）收储任务。社会企业储备粮食生活必需品补贴依据是</w:t>
      </w:r>
      <w:r>
        <w:rPr>
          <w:rFonts w:hint="eastAsia" w:ascii="仿宋_GB2312" w:eastAsia="仿宋_GB2312" w:cs="楷体_GB2312"/>
          <w:kern w:val="0"/>
          <w:sz w:val="32"/>
          <w:szCs w:val="32"/>
          <w:lang w:eastAsia="zh-CN"/>
        </w:rPr>
        <w:t>临泽县人民政府</w:t>
      </w:r>
      <w:r>
        <w:rPr>
          <w:rFonts w:hint="eastAsia" w:ascii="仿宋_GB2312" w:eastAsia="仿宋_GB2312" w:cs="楷体_GB2312"/>
          <w:kern w:val="0"/>
          <w:sz w:val="32"/>
          <w:szCs w:val="32"/>
          <w:lang w:val="en-US" w:eastAsia="zh-CN"/>
        </w:rPr>
        <w:t>办公室</w:t>
      </w:r>
      <w:r>
        <w:rPr>
          <w:rFonts w:hint="eastAsia" w:ascii="仿宋_GB2312" w:eastAsia="仿宋_GB2312" w:cs="楷体_GB2312"/>
          <w:kern w:val="0"/>
          <w:sz w:val="32"/>
          <w:szCs w:val="32"/>
          <w:lang w:eastAsia="zh-CN"/>
        </w:rPr>
        <w:t>《关于印发〈临泽县重大物资储备专项实施方案〉的通知》（临政办发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29号</w:t>
      </w:r>
      <w:r>
        <w:rPr>
          <w:rFonts w:hint="eastAsia" w:ascii="仿宋_GB2312" w:eastAsia="仿宋_GB2312" w:cs="楷体_GB2312"/>
          <w:kern w:val="0"/>
          <w:sz w:val="32"/>
          <w:szCs w:val="32"/>
          <w:lang w:eastAsia="zh-CN"/>
        </w:rPr>
        <w:t>）。</w:t>
      </w:r>
      <w:r>
        <w:rPr>
          <w:rFonts w:hint="eastAsia" w:ascii="仿宋_GB2312" w:hAnsi="仿宋_GB2312" w:eastAsia="仿宋_GB2312" w:cs="仿宋_GB2312"/>
          <w:sz w:val="32"/>
          <w:szCs w:val="32"/>
          <w:lang w:val="en-US" w:eastAsia="zh-CN"/>
        </w:rPr>
        <w:t>我局严格执行财政预算管理制度，按照储备粮油储存数量和规定的补贴标准编制项目预算支出，预算指标下达后做到专款专用，及时将补贴资金拨付给有关承储企业，用于储备物资相关费用开支。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资完成情况，2021年县级财政安排社会企业储备粮食生活必需品补贴资金20.25万元。实际到位资金20.25万元，资金到位率100%；根据各项储备物资数量和补贴标准计算，实际拨付企业资金20.25万元，支出实现率100%。资金到位及时，经费支出合规合法，无截留挪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取得的成效</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bidi w:val="0"/>
        <w:snapToGrid/>
        <w:spacing w:line="240" w:lineRule="auto"/>
        <w:ind w:firstLine="642"/>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企业储备粮食生活必需品补贴资金足额及时补贴到位，取得的主要成效：一是为稳定我县粮食、蔬菜和日常生活必需品市场正常供应，有效应对重大自然灾害、公共卫生事件或其他事件，应对市场价格异常波动和市场调控粮油供给提供了物资保证。二是保证了物资承储企业及时偿还银行贷款利息；三是为日常生活必需品承储企业提供了经费保障，保证了企业日常保管生活必需品所需仓储经费开支；四是有利于承储企业增加经济效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绩效自评情况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根据《2021年临泽县本级财政项目支出绩效评价表》的评价指标和各指标目标分值，经我们认真对照分析评价，</w:t>
      </w:r>
      <w:r>
        <w:rPr>
          <w:rFonts w:hint="eastAsia" w:ascii="仿宋_GB2312" w:hAnsi="仿宋_GB2312" w:eastAsia="仿宋_GB2312" w:cs="仿宋_GB2312"/>
          <w:sz w:val="32"/>
          <w:szCs w:val="32"/>
          <w:lang w:val="en-US" w:eastAsia="zh-CN"/>
        </w:rPr>
        <w:t>社会企业储备粮食生活必需品补贴</w:t>
      </w:r>
      <w:r>
        <w:rPr>
          <w:rFonts w:hint="eastAsia" w:ascii="仿宋_GB2312" w:hAnsi="仿宋_GB2312" w:eastAsia="仿宋_GB2312" w:cs="仿宋_GB2312"/>
          <w:kern w:val="2"/>
          <w:sz w:val="32"/>
          <w:szCs w:val="32"/>
          <w:lang w:val="en-US" w:eastAsia="zh-CN" w:bidi="ar-SA"/>
        </w:rPr>
        <w:t>项目总评得分96.5分，总体评价为优良。其中：投入和管理目标得分31.5分，产出目标得分27分，效果目标得分29分，影响力目标得分9分。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附：2020年临泽县本级财政项目支出绩效评价表</w:t>
      </w:r>
    </w:p>
    <w:p>
      <w:pPr>
        <w:keepNext w:val="0"/>
        <w:keepLines w:val="0"/>
        <w:pageBreakBefore w:val="0"/>
        <w:widowControl w:val="0"/>
        <w:kinsoku/>
        <w:wordWrap/>
        <w:overflowPunct/>
        <w:topLinePunct w:val="0"/>
        <w:bidi w:val="0"/>
        <w:snapToGrid/>
        <w:spacing w:line="240" w:lineRule="auto"/>
        <w:ind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临泽县发展和改革局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bookmarkStart w:id="0" w:name="_GoBack"/>
      <w:bookmarkEnd w:id="0"/>
      <w:r>
        <w:rPr>
          <w:rFonts w:hint="eastAsia" w:ascii="仿宋_GB2312" w:hAnsi="仿宋_GB2312" w:eastAsia="仿宋_GB2312" w:cs="仿宋_GB2312"/>
          <w:sz w:val="32"/>
          <w:szCs w:val="32"/>
          <w:lang w:val="en-US" w:eastAsia="zh-CN"/>
        </w:rPr>
        <w:t>　2022年1月26日</w:t>
      </w: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DE53B"/>
    <w:multiLevelType w:val="singleLevel"/>
    <w:tmpl w:val="52ADE5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A332F"/>
    <w:rsid w:val="02276147"/>
    <w:rsid w:val="03934C4A"/>
    <w:rsid w:val="04325197"/>
    <w:rsid w:val="04734C7A"/>
    <w:rsid w:val="04A419FC"/>
    <w:rsid w:val="08975102"/>
    <w:rsid w:val="08A11A24"/>
    <w:rsid w:val="08CC0A89"/>
    <w:rsid w:val="0BF95995"/>
    <w:rsid w:val="0C0F0C3C"/>
    <w:rsid w:val="0D874D27"/>
    <w:rsid w:val="0E84329E"/>
    <w:rsid w:val="0FB17624"/>
    <w:rsid w:val="0FD4509E"/>
    <w:rsid w:val="10851519"/>
    <w:rsid w:val="109949FF"/>
    <w:rsid w:val="10AF5B11"/>
    <w:rsid w:val="143A73D8"/>
    <w:rsid w:val="1A6B0998"/>
    <w:rsid w:val="1B39204B"/>
    <w:rsid w:val="1BA76EB3"/>
    <w:rsid w:val="1C742B8F"/>
    <w:rsid w:val="1E6E0A05"/>
    <w:rsid w:val="23C95DD2"/>
    <w:rsid w:val="240331A4"/>
    <w:rsid w:val="246E7ECB"/>
    <w:rsid w:val="25BB7E50"/>
    <w:rsid w:val="270A300C"/>
    <w:rsid w:val="27211029"/>
    <w:rsid w:val="272F7AF2"/>
    <w:rsid w:val="280328E4"/>
    <w:rsid w:val="29BF521D"/>
    <w:rsid w:val="2A0D7238"/>
    <w:rsid w:val="2A9D42F4"/>
    <w:rsid w:val="2C5424FF"/>
    <w:rsid w:val="2D4134D9"/>
    <w:rsid w:val="307521C2"/>
    <w:rsid w:val="36151822"/>
    <w:rsid w:val="36955FA7"/>
    <w:rsid w:val="386A28DE"/>
    <w:rsid w:val="3953775A"/>
    <w:rsid w:val="398E183A"/>
    <w:rsid w:val="3A691A42"/>
    <w:rsid w:val="3BAA1894"/>
    <w:rsid w:val="3C30690D"/>
    <w:rsid w:val="3ECD7D9B"/>
    <w:rsid w:val="449F16F5"/>
    <w:rsid w:val="4538617B"/>
    <w:rsid w:val="4A2854FA"/>
    <w:rsid w:val="511110BA"/>
    <w:rsid w:val="53C03735"/>
    <w:rsid w:val="556E2A4A"/>
    <w:rsid w:val="5574563D"/>
    <w:rsid w:val="57FB463A"/>
    <w:rsid w:val="5B8B0C77"/>
    <w:rsid w:val="5D131699"/>
    <w:rsid w:val="5F6C5408"/>
    <w:rsid w:val="5FB6587A"/>
    <w:rsid w:val="5FE53DE3"/>
    <w:rsid w:val="646C12A6"/>
    <w:rsid w:val="668C5772"/>
    <w:rsid w:val="66ED4E31"/>
    <w:rsid w:val="6AAD0FA5"/>
    <w:rsid w:val="6B6A332F"/>
    <w:rsid w:val="6B8461A5"/>
    <w:rsid w:val="70746AB1"/>
    <w:rsid w:val="75C13F9D"/>
    <w:rsid w:val="792D501B"/>
    <w:rsid w:val="79C758D6"/>
    <w:rsid w:val="79F54A7B"/>
    <w:rsid w:val="7A7C0A94"/>
    <w:rsid w:val="7D247E8D"/>
    <w:rsid w:val="7E371941"/>
    <w:rsid w:val="7E616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2020-10-30T03:58:00Z</dcterms:created>
  <dc:creator>驿站</dc:creator>
  <cp:lastModifiedBy>驿站</cp:lastModifiedBy>
  <dcterms:modified xsi:type="dcterms:W3CDTF">2022-03-04T03:55:45Z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FE81B8C5DC4841F48294D71F8F973A19</vt:lpwstr>
  </property>
</Properties>
</file>