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/>
          <w:snapToGrid w:val="0"/>
          <w:kern w:val="0"/>
          <w:sz w:val="32"/>
        </w:rPr>
        <w:t>附</w:t>
      </w:r>
      <w:r>
        <w:rPr>
          <w:rFonts w:ascii="仿宋_GB2312" w:hAnsi="仿宋_GB2312" w:eastAsia="仿宋_GB2312"/>
          <w:snapToGrid w:val="0"/>
          <w:kern w:val="0"/>
          <w:sz w:val="32"/>
        </w:rPr>
        <w:t>件</w:t>
      </w:r>
      <w:r>
        <w:rPr>
          <w:rFonts w:hint="eastAsia" w:ascii="仿宋_GB2312" w:hAnsi="仿宋_GB2312" w:eastAsia="仿宋_GB2312"/>
          <w:snapToGrid w:val="0"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napToGrid w:val="0"/>
          <w:kern w:val="0"/>
          <w:sz w:val="32"/>
          <w:lang w:eastAsia="zh-CN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临泽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揭榜挂帅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”科技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项目需求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926"/>
        <w:gridCol w:w="301"/>
        <w:gridCol w:w="395"/>
        <w:gridCol w:w="151"/>
        <w:gridCol w:w="105"/>
        <w:gridCol w:w="486"/>
        <w:gridCol w:w="466"/>
        <w:gridCol w:w="16"/>
        <w:gridCol w:w="936"/>
        <w:gridCol w:w="121"/>
        <w:gridCol w:w="185"/>
        <w:gridCol w:w="646"/>
        <w:gridCol w:w="338"/>
        <w:gridCol w:w="476"/>
        <w:gridCol w:w="648"/>
        <w:gridCol w:w="327"/>
        <w:gridCol w:w="326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56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6713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技术攻关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需求领域</w:t>
            </w:r>
          </w:p>
        </w:tc>
        <w:tc>
          <w:tcPr>
            <w:tcW w:w="6713" w:type="dxa"/>
            <w:gridSpan w:val="17"/>
            <w:noWrap w:val="0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现代农业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凹凸棒石新材料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通用航空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清洁能源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文旅康养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t>风光电新能源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主营业务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范围</w:t>
            </w:r>
          </w:p>
        </w:tc>
        <w:tc>
          <w:tcPr>
            <w:tcW w:w="671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年主营业务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收入（万元）</w:t>
            </w: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2022年度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研发费用占主营业务收入比例（%）</w:t>
            </w: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年研发费用投入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总人数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本科以上人数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高级职称人数（人）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法定代表人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    务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  机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    务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    机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单位地址</w:t>
            </w:r>
          </w:p>
        </w:tc>
        <w:tc>
          <w:tcPr>
            <w:tcW w:w="671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财务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状况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年份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年产值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售额</w:t>
            </w: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年利税</w:t>
            </w: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年净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利润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研发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经费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资产负债率（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科技人员占单位总人数占比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9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856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需求类别</w:t>
            </w:r>
          </w:p>
        </w:tc>
        <w:tc>
          <w:tcPr>
            <w:tcW w:w="601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□技术攻关类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□成果转化类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2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需求名称</w:t>
            </w:r>
          </w:p>
        </w:tc>
        <w:tc>
          <w:tcPr>
            <w:tcW w:w="601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jc w:val="center"/>
        </w:trPr>
        <w:tc>
          <w:tcPr>
            <w:tcW w:w="8560" w:type="dxa"/>
            <w:gridSpan w:val="19"/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项目简介</w:t>
            </w:r>
            <w:r>
              <w:rPr>
                <w:rFonts w:hint="eastAsia"/>
                <w:lang w:eastAsia="zh-CN"/>
              </w:rPr>
              <w:t>及现在基础情况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CN"/>
              </w:rPr>
              <w:t>（已经开展的工作、所处阶段、投入资金和人力、仪器设备、生产条件等，阴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  <w:jc w:val="center"/>
        </w:trPr>
        <w:tc>
          <w:tcPr>
            <w:tcW w:w="8560" w:type="dxa"/>
            <w:gridSpan w:val="19"/>
            <w:noWrap w:val="0"/>
            <w:vAlign w:val="top"/>
          </w:tcPr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需求背景和内容描述（相关内容介绍、技术指标参数或成果转化条件等，限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项目预计总经费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揭榜挂帅预计投入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  <w:jc w:val="center"/>
        </w:trPr>
        <w:tc>
          <w:tcPr>
            <w:tcW w:w="8560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7" w:firstLineChars="4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对揭榜方要求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（包括资质、基本条件及预期技术指标、完成时限等，限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8560" w:type="dxa"/>
            <w:gridSpan w:val="19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产权归属、利益分配等要求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8560" w:type="dxa"/>
            <w:gridSpan w:val="1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意见：</w:t>
            </w:r>
          </w:p>
          <w:p>
            <w:pPr>
              <w:pStyle w:val="3"/>
              <w:ind w:left="294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法人签字：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ind w:left="294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（单位盖章）</w:t>
            </w:r>
          </w:p>
          <w:p>
            <w:pPr>
              <w:pStyle w:val="3"/>
              <w:ind w:left="294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年    月   日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1AB42428"/>
    <w:rsid w:val="1AB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2023-06-01T01:42:00Z</dcterms:created>
  <dc:creator>Administrator</dc:creator>
  <cp:lastModifiedBy>Administrator</cp:lastModifiedBy>
  <dcterms:modified xsi:type="dcterms:W3CDTF">2023-06-01T01:43:51Z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1238524EA23B4E5AA04E08B0FAB2107E_11</vt:lpwstr>
  </property>
</Properties>
</file>